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27D33" w:rsidR="00027D33" w:rsidP="00027D33" w:rsidRDefault="00027D33" w14:paraId="7A190987" w14:textId="77777777">
      <w:pPr>
        <w:tabs>
          <w:tab w:val="left" w:pos="3045"/>
        </w:tabs>
        <w:spacing w:after="0" w:line="240" w:lineRule="auto"/>
        <w:jc w:val="center"/>
        <w15:collapsed w:val="false"/>
        <w:rPr>
          <w:rFonts w:ascii="Arial" w:hAnsi="Arial" w:eastAsia="Times New Roman" w:cs="Arial"/>
          <w:sz w:val="24"/>
          <w:szCs w:val="24"/>
        </w:rPr>
      </w:pPr>
      <w:r w:rsidRPr="00027D33">
        <w:rPr>
          <w:rFonts w:ascii="Arial" w:hAnsi="Arial" w:eastAsia="Times New Roman" w:cs="Arial"/>
          <w:sz w:val="24"/>
          <w:szCs w:val="24"/>
        </w:rPr>
        <w:t>R E P U B L I K A  H R V A T S K A</w:t>
      </w:r>
    </w:p>
    <w:p w:rsidRPr="00027D33" w:rsidR="00027D33" w:rsidP="00027D33" w:rsidRDefault="00027D33" w14:paraId="2D8F893D" w14:textId="77777777">
      <w:pPr>
        <w:tabs>
          <w:tab w:val="left" w:pos="2400"/>
          <w:tab w:val="left" w:pos="2715"/>
        </w:tabs>
        <w:spacing w:after="0" w:line="240" w:lineRule="auto"/>
        <w:jc w:val="both"/>
        <w:rPr>
          <w:rFonts w:ascii="Arial" w:hAnsi="Arial" w:eastAsia="Times New Roman" w:cs="Arial"/>
          <w:sz w:val="24"/>
          <w:szCs w:val="24"/>
        </w:rPr>
      </w:pPr>
      <w:r w:rsidRPr="00027D33">
        <w:rPr>
          <w:rFonts w:ascii="Arial" w:hAnsi="Arial" w:eastAsia="Times New Roman" w:cs="Arial"/>
          <w:sz w:val="24"/>
          <w:szCs w:val="24"/>
        </w:rPr>
        <w:t xml:space="preserve">                                                                                   </w:t>
      </w:r>
      <w:bookmarkStart w:name="OLE_LINK2" w:id="0"/>
      <w:r w:rsidRPr="00027D33">
        <w:rPr>
          <w:rFonts w:ascii="Arial" w:hAnsi="Arial" w:eastAsia="Times New Roman" w:cs="Arial"/>
          <w:sz w:val="24"/>
          <w:szCs w:val="24"/>
        </w:rPr>
        <w:t xml:space="preserve">           </w:t>
      </w:r>
      <w:bookmarkEnd w:id="0"/>
      <w:r w:rsidRPr="00027D33">
        <w:rPr>
          <w:rFonts w:ascii="Arial" w:hAnsi="Arial" w:eastAsia="Times New Roman" w:cs="Arial"/>
          <w:sz w:val="24"/>
          <w:szCs w:val="24"/>
        </w:rPr>
        <w:t xml:space="preserve"> </w:t>
      </w:r>
    </w:p>
    <w:p w:rsidR="00027D33" w:rsidP="00027D33" w:rsidRDefault="00027D33" w14:paraId="7690B31D" w14:textId="77777777">
      <w:pPr>
        <w:tabs>
          <w:tab w:val="left" w:pos="3705"/>
        </w:tabs>
        <w:spacing w:after="0" w:line="240" w:lineRule="auto"/>
        <w:jc w:val="center"/>
        <w:rPr>
          <w:rFonts w:ascii="Arial" w:hAnsi="Arial" w:eastAsia="Times New Roman" w:cs="Arial"/>
          <w:sz w:val="24"/>
          <w:szCs w:val="24"/>
        </w:rPr>
      </w:pPr>
      <w:r w:rsidRPr="00027D33">
        <w:rPr>
          <w:rFonts w:ascii="Arial" w:hAnsi="Arial" w:eastAsia="Times New Roman" w:cs="Arial"/>
          <w:sz w:val="24"/>
          <w:szCs w:val="24"/>
        </w:rPr>
        <w:t>R J E Š E N J E</w:t>
      </w:r>
    </w:p>
    <w:p w:rsidRPr="00027D33" w:rsidR="00027D33" w:rsidP="00027D33" w:rsidRDefault="00027D33" w14:paraId="28344417" w14:textId="77777777">
      <w:pPr>
        <w:spacing w:after="0" w:line="240" w:lineRule="auto"/>
        <w:jc w:val="both"/>
        <w:rPr>
          <w:rFonts w:ascii="Arial" w:hAnsi="Arial" w:eastAsia="Times New Roman" w:cs="Arial"/>
          <w:sz w:val="24"/>
          <w:szCs w:val="24"/>
        </w:rPr>
      </w:pPr>
    </w:p>
    <w:p w:rsidR="00027D33" w:rsidP="00027D33" w:rsidRDefault="00027D33" w14:paraId="3D2C5F5B" w14:textId="404AD314">
      <w:pPr>
        <w:spacing w:after="0" w:line="240" w:lineRule="auto"/>
        <w:jc w:val="both"/>
        <w:rPr>
          <w:rFonts w:ascii="Arial" w:hAnsi="Arial" w:eastAsia="Times New Roman" w:cs="Arial"/>
          <w:sz w:val="24"/>
          <w:szCs w:val="24"/>
          <w:lang w:eastAsia="hr-HR"/>
        </w:rPr>
      </w:pPr>
      <w:r w:rsidRPr="00027D33">
        <w:rPr>
          <w:rFonts w:ascii="Arial" w:hAnsi="Arial" w:eastAsia="Times New Roman" w:cs="Arial"/>
          <w:b/>
          <w:sz w:val="24"/>
          <w:szCs w:val="24"/>
        </w:rPr>
        <w:tab/>
      </w:r>
      <w:r w:rsidRPr="00027D33">
        <w:rPr>
          <w:rFonts w:ascii="Arial" w:hAnsi="Arial" w:eastAsia="Times New Roman" w:cs="Arial"/>
          <w:sz w:val="24"/>
          <w:szCs w:val="24"/>
          <w:lang w:eastAsia="hr-HR"/>
        </w:rPr>
        <w:t xml:space="preserve">Visoki prekršajni sud Republike Hrvatske u vijeću sastavljenom od sudaca Davorka </w:t>
      </w:r>
      <w:proofErr w:type="spellStart"/>
      <w:r w:rsidRPr="00027D33">
        <w:rPr>
          <w:rFonts w:ascii="Arial" w:hAnsi="Arial" w:eastAsia="Times New Roman" w:cs="Arial"/>
          <w:sz w:val="24"/>
          <w:szCs w:val="24"/>
          <w:lang w:eastAsia="hr-HR"/>
        </w:rPr>
        <w:t>Kučana</w:t>
      </w:r>
      <w:proofErr w:type="spellEnd"/>
      <w:r w:rsidRPr="00027D33">
        <w:rPr>
          <w:rFonts w:ascii="Arial" w:hAnsi="Arial" w:eastAsia="Times New Roman" w:cs="Arial"/>
          <w:sz w:val="24"/>
          <w:szCs w:val="24"/>
          <w:lang w:eastAsia="hr-HR"/>
        </w:rPr>
        <w:t xml:space="preserve">, kao predsjednika vijeća, te Renate Popović i Drage </w:t>
      </w:r>
      <w:proofErr w:type="spellStart"/>
      <w:r w:rsidRPr="00027D33">
        <w:rPr>
          <w:rFonts w:ascii="Arial" w:hAnsi="Arial" w:eastAsia="Times New Roman" w:cs="Arial"/>
          <w:sz w:val="24"/>
          <w:szCs w:val="24"/>
          <w:lang w:eastAsia="hr-HR"/>
        </w:rPr>
        <w:t>Klasnića</w:t>
      </w:r>
      <w:proofErr w:type="spellEnd"/>
      <w:r w:rsidRPr="00027D33">
        <w:rPr>
          <w:rFonts w:ascii="Arial" w:hAnsi="Arial" w:eastAsia="Times New Roman" w:cs="Arial"/>
          <w:sz w:val="24"/>
          <w:szCs w:val="24"/>
          <w:lang w:eastAsia="hr-HR"/>
        </w:rPr>
        <w:t xml:space="preserve">, kao članova vijeća, uz sudjelovanje više sudske savjetnice Sanje Klauda, kao zapisničara, u prekršajnom postupku protiv okrivljenika </w:t>
      </w:r>
      <w:r>
        <w:rPr>
          <w:rFonts w:ascii="Arial" w:hAnsi="Arial" w:eastAsia="Times New Roman" w:cs="Arial"/>
          <w:sz w:val="24"/>
          <w:szCs w:val="24"/>
          <w:lang w:eastAsia="hr-HR"/>
        </w:rPr>
        <w:t>Tomislava Macana</w:t>
      </w:r>
      <w:r w:rsidRPr="00027D33">
        <w:rPr>
          <w:rFonts w:ascii="Arial" w:hAnsi="Arial" w:eastAsia="Times New Roman" w:cs="Arial"/>
          <w:sz w:val="24"/>
          <w:szCs w:val="24"/>
          <w:lang w:eastAsia="hr-HR"/>
        </w:rPr>
        <w:t>, zbog prekršaja iz članka 286. stavka 12. Zakona o sigurnosti prometa na cestama („Narodne novine“ broj 67/08, 48/10, 74/11, 80/13, 92/14, 64/15, 108/17, 70/19</w:t>
      </w:r>
      <w:r>
        <w:rPr>
          <w:rFonts w:ascii="Arial" w:hAnsi="Arial" w:eastAsia="Times New Roman" w:cs="Arial"/>
          <w:sz w:val="24"/>
          <w:szCs w:val="24"/>
          <w:lang w:eastAsia="hr-HR"/>
        </w:rPr>
        <w:t>,</w:t>
      </w:r>
      <w:r w:rsidRPr="00027D33">
        <w:rPr>
          <w:rFonts w:ascii="Arial" w:hAnsi="Arial" w:eastAsia="Times New Roman" w:cs="Arial"/>
          <w:sz w:val="24"/>
          <w:szCs w:val="24"/>
          <w:lang w:eastAsia="hr-HR"/>
        </w:rPr>
        <w:t xml:space="preserve"> 42/20</w:t>
      </w:r>
      <w:r>
        <w:rPr>
          <w:rFonts w:ascii="Arial" w:hAnsi="Arial" w:eastAsia="Times New Roman" w:cs="Arial"/>
          <w:sz w:val="24"/>
          <w:szCs w:val="24"/>
          <w:lang w:eastAsia="hr-HR"/>
        </w:rPr>
        <w:t xml:space="preserve"> i 114/22</w:t>
      </w:r>
      <w:r w:rsidRPr="00027D33">
        <w:rPr>
          <w:rFonts w:ascii="Arial" w:hAnsi="Arial" w:eastAsia="Times New Roman" w:cs="Arial"/>
          <w:sz w:val="24"/>
          <w:szCs w:val="24"/>
          <w:lang w:eastAsia="hr-HR"/>
        </w:rPr>
        <w:t xml:space="preserve">), rješavajući o žalbi ovlaštenog tužitelja Policijske uprave </w:t>
      </w:r>
      <w:bookmarkStart w:name="_Hlk226447916" w:id="1"/>
      <w:r>
        <w:rPr>
          <w:rFonts w:ascii="Arial" w:hAnsi="Arial" w:eastAsia="Times New Roman" w:cs="Arial"/>
          <w:sz w:val="24"/>
          <w:szCs w:val="24"/>
          <w:lang w:eastAsia="hr-HR"/>
        </w:rPr>
        <w:t>sisačko-moslavačke</w:t>
      </w:r>
      <w:r w:rsidRPr="00027D33">
        <w:rPr>
          <w:rFonts w:ascii="Arial" w:hAnsi="Arial" w:eastAsia="Times New Roman" w:cs="Arial"/>
          <w:sz w:val="24"/>
          <w:szCs w:val="24"/>
          <w:lang w:eastAsia="hr-HR"/>
        </w:rPr>
        <w:t xml:space="preserve"> Policijske postaje </w:t>
      </w:r>
      <w:r>
        <w:rPr>
          <w:rFonts w:ascii="Arial" w:hAnsi="Arial" w:eastAsia="Times New Roman" w:cs="Arial"/>
          <w:sz w:val="24"/>
          <w:szCs w:val="24"/>
          <w:lang w:eastAsia="hr-HR"/>
        </w:rPr>
        <w:t>Sisak</w:t>
      </w:r>
      <w:bookmarkEnd w:id="1"/>
      <w:r w:rsidRPr="00027D33">
        <w:rPr>
          <w:rFonts w:ascii="Arial" w:hAnsi="Arial" w:eastAsia="Times New Roman" w:cs="Arial"/>
          <w:sz w:val="24"/>
          <w:szCs w:val="24"/>
          <w:lang w:eastAsia="hr-HR"/>
        </w:rPr>
        <w:t xml:space="preserve">, podnesenoj protiv presude Općinskog suda u </w:t>
      </w:r>
      <w:r>
        <w:rPr>
          <w:rFonts w:ascii="Arial" w:hAnsi="Arial" w:eastAsia="Times New Roman" w:cs="Arial"/>
          <w:sz w:val="24"/>
          <w:szCs w:val="24"/>
          <w:lang w:eastAsia="hr-HR"/>
        </w:rPr>
        <w:t>Sisku</w:t>
      </w:r>
      <w:r w:rsidRPr="00027D33">
        <w:rPr>
          <w:rFonts w:ascii="Arial" w:hAnsi="Arial" w:eastAsia="Times New Roman" w:cs="Arial"/>
          <w:sz w:val="24"/>
          <w:szCs w:val="24"/>
          <w:lang w:eastAsia="hr-HR"/>
        </w:rPr>
        <w:t xml:space="preserve">, broj: </w:t>
      </w:r>
      <w:proofErr w:type="spellStart"/>
      <w:r w:rsidRPr="00027D33">
        <w:rPr>
          <w:rFonts w:ascii="Arial" w:hAnsi="Arial" w:eastAsia="Times New Roman" w:cs="Arial"/>
          <w:sz w:val="24"/>
          <w:szCs w:val="24"/>
          <w:lang w:eastAsia="hr-HR"/>
        </w:rPr>
        <w:t>Pp</w:t>
      </w:r>
      <w:proofErr w:type="spellEnd"/>
      <w:r w:rsidRPr="00027D33">
        <w:rPr>
          <w:rFonts w:ascii="Arial" w:hAnsi="Arial" w:eastAsia="Times New Roman" w:cs="Arial"/>
          <w:sz w:val="24"/>
          <w:szCs w:val="24"/>
          <w:lang w:eastAsia="hr-HR"/>
        </w:rPr>
        <w:t>-</w:t>
      </w:r>
      <w:r>
        <w:rPr>
          <w:rFonts w:ascii="Arial" w:hAnsi="Arial" w:eastAsia="Times New Roman" w:cs="Arial"/>
          <w:sz w:val="24"/>
          <w:szCs w:val="24"/>
          <w:lang w:eastAsia="hr-HR"/>
        </w:rPr>
        <w:t>110/2026-6 od 14. siječnja 2026</w:t>
      </w:r>
      <w:r w:rsidRPr="00027D33">
        <w:rPr>
          <w:rFonts w:ascii="Arial" w:hAnsi="Arial" w:eastAsia="Times New Roman" w:cs="Arial"/>
          <w:sz w:val="24"/>
          <w:szCs w:val="24"/>
          <w:lang w:eastAsia="hr-HR"/>
        </w:rPr>
        <w:t xml:space="preserve">., na sjednici vijeća održanoj dana </w:t>
      </w:r>
      <w:r w:rsidRPr="00F9131F" w:rsidR="00F9131F">
        <w:rPr>
          <w:rFonts w:ascii="Arial" w:hAnsi="Arial" w:eastAsia="Times New Roman" w:cs="Arial"/>
          <w:sz w:val="24"/>
          <w:szCs w:val="24"/>
          <w:lang w:eastAsia="hr-HR"/>
        </w:rPr>
        <w:t>16. travnja 2026.,</w:t>
      </w:r>
    </w:p>
    <w:p w:rsidR="00BF5159" w:rsidP="00027D33" w:rsidRDefault="00BF5159" w14:paraId="14447097" w14:textId="77777777">
      <w:pPr>
        <w:spacing w:after="0" w:line="240" w:lineRule="auto"/>
        <w:jc w:val="center"/>
        <w:rPr>
          <w:rFonts w:ascii="Arial" w:hAnsi="Arial" w:eastAsia="Times New Roman" w:cs="Arial"/>
          <w:sz w:val="24"/>
          <w:szCs w:val="24"/>
        </w:rPr>
      </w:pPr>
    </w:p>
    <w:p w:rsidRPr="00027D33" w:rsidR="00027D33" w:rsidP="00027D33" w:rsidRDefault="00027D33" w14:paraId="2A057506" w14:textId="20A01DF5">
      <w:pPr>
        <w:spacing w:after="0" w:line="240" w:lineRule="auto"/>
        <w:jc w:val="center"/>
        <w:rPr>
          <w:rFonts w:ascii="Arial" w:hAnsi="Arial" w:eastAsia="Times New Roman" w:cs="Arial"/>
          <w:b/>
          <w:sz w:val="24"/>
          <w:szCs w:val="24"/>
        </w:rPr>
      </w:pPr>
      <w:r w:rsidRPr="00027D33">
        <w:rPr>
          <w:rFonts w:ascii="Arial" w:hAnsi="Arial" w:eastAsia="Times New Roman" w:cs="Arial"/>
          <w:sz w:val="24"/>
          <w:szCs w:val="24"/>
        </w:rPr>
        <w:t>r i j e š i o    j e:</w:t>
      </w:r>
    </w:p>
    <w:p w:rsidRPr="00027D33" w:rsidR="00027D33" w:rsidP="00027D33" w:rsidRDefault="00027D33" w14:paraId="2E671EEE" w14:textId="77777777">
      <w:pPr>
        <w:spacing w:after="0" w:line="240" w:lineRule="auto"/>
        <w:jc w:val="center"/>
        <w:rPr>
          <w:rFonts w:ascii="Arial" w:hAnsi="Arial" w:eastAsia="Times New Roman" w:cs="Arial"/>
          <w:b/>
          <w:sz w:val="24"/>
          <w:szCs w:val="24"/>
        </w:rPr>
      </w:pPr>
    </w:p>
    <w:p w:rsidRPr="00027D33" w:rsidR="00027D33" w:rsidP="00027D33" w:rsidRDefault="00027D33" w14:paraId="451A4955" w14:textId="4992D9D2">
      <w:pPr>
        <w:spacing w:after="0" w:line="240" w:lineRule="auto"/>
        <w:ind w:firstLine="708"/>
        <w:jc w:val="both"/>
        <w:rPr>
          <w:rFonts w:ascii="Arial" w:hAnsi="Arial" w:eastAsia="Times New Roman" w:cs="Arial"/>
          <w:sz w:val="24"/>
          <w:szCs w:val="24"/>
        </w:rPr>
      </w:pPr>
      <w:r w:rsidRPr="00027D33">
        <w:rPr>
          <w:rFonts w:ascii="Arial" w:hAnsi="Arial" w:eastAsia="Times New Roman" w:cs="Arial"/>
          <w:sz w:val="24"/>
          <w:szCs w:val="24"/>
        </w:rPr>
        <w:t xml:space="preserve">Prihvaća se žalba </w:t>
      </w:r>
      <w:r w:rsidRPr="00027D33">
        <w:rPr>
          <w:rFonts w:ascii="Arial" w:hAnsi="Arial" w:eastAsia="Times New Roman" w:cs="Arial"/>
          <w:sz w:val="24"/>
          <w:szCs w:val="24"/>
          <w:lang w:eastAsia="hr-HR"/>
        </w:rPr>
        <w:t xml:space="preserve">tužitelja Policijske uprave </w:t>
      </w:r>
      <w:r w:rsidR="005F3A25">
        <w:rPr>
          <w:rFonts w:ascii="Arial" w:hAnsi="Arial" w:eastAsia="Times New Roman" w:cs="Arial"/>
          <w:sz w:val="24"/>
          <w:szCs w:val="24"/>
          <w:lang w:eastAsia="hr-HR"/>
        </w:rPr>
        <w:t>sisačko-moslavačke</w:t>
      </w:r>
      <w:r w:rsidRPr="00027D33" w:rsidR="005F3A25">
        <w:rPr>
          <w:rFonts w:ascii="Arial" w:hAnsi="Arial" w:eastAsia="Times New Roman" w:cs="Arial"/>
          <w:sz w:val="24"/>
          <w:szCs w:val="24"/>
          <w:lang w:eastAsia="hr-HR"/>
        </w:rPr>
        <w:t xml:space="preserve"> Policijske postaje </w:t>
      </w:r>
      <w:r w:rsidR="005F3A25">
        <w:rPr>
          <w:rFonts w:ascii="Arial" w:hAnsi="Arial" w:eastAsia="Times New Roman" w:cs="Arial"/>
          <w:sz w:val="24"/>
          <w:szCs w:val="24"/>
          <w:lang w:eastAsia="hr-HR"/>
        </w:rPr>
        <w:t>Sisak</w:t>
      </w:r>
      <w:r w:rsidRPr="00027D33">
        <w:rPr>
          <w:rFonts w:ascii="Arial" w:hAnsi="Arial" w:eastAsia="Times New Roman" w:cs="Arial"/>
          <w:sz w:val="24"/>
          <w:szCs w:val="24"/>
        </w:rPr>
        <w:t>, ukida se pobijana presuda i predmet dostavlja prvostupanjskom sudu na ponovno suđenje. </w:t>
      </w:r>
    </w:p>
    <w:p w:rsidRPr="00027D33" w:rsidR="00027D33" w:rsidP="00027D33" w:rsidRDefault="00027D33" w14:paraId="610A9DE3" w14:textId="77777777">
      <w:pPr>
        <w:spacing w:after="0" w:line="240" w:lineRule="auto"/>
        <w:jc w:val="both"/>
        <w:rPr>
          <w:rFonts w:ascii="Arial" w:hAnsi="Arial" w:eastAsia="Times New Roman" w:cs="Arial"/>
          <w:sz w:val="24"/>
          <w:szCs w:val="24"/>
        </w:rPr>
      </w:pPr>
    </w:p>
    <w:p w:rsidRPr="00027D33" w:rsidR="00027D33" w:rsidP="00BF5159" w:rsidRDefault="00027D33" w14:paraId="1A73EB75" w14:textId="5411C5C6">
      <w:pPr>
        <w:keepNext/>
        <w:spacing w:after="0" w:line="240" w:lineRule="auto"/>
        <w:jc w:val="center"/>
        <w:outlineLvl w:val="1"/>
        <w:rPr>
          <w:rFonts w:ascii="Arial" w:hAnsi="Arial" w:eastAsia="Times New Roman" w:cs="Arial"/>
          <w:sz w:val="24"/>
          <w:szCs w:val="24"/>
        </w:rPr>
      </w:pPr>
      <w:r w:rsidRPr="00027D33">
        <w:rPr>
          <w:rFonts w:ascii="Arial" w:hAnsi="Arial" w:eastAsia="Times New Roman" w:cs="Arial"/>
          <w:sz w:val="24"/>
          <w:szCs w:val="24"/>
        </w:rPr>
        <w:t>Obrazloženje</w:t>
      </w:r>
    </w:p>
    <w:p w:rsidRPr="00027D33" w:rsidR="00027D33" w:rsidP="00027D33" w:rsidRDefault="00027D33" w14:paraId="6C1CB5F4" w14:textId="77777777">
      <w:pPr>
        <w:spacing w:after="0" w:line="240" w:lineRule="auto"/>
        <w:rPr>
          <w:rFonts w:ascii="Arial" w:hAnsi="Arial" w:eastAsia="Times New Roman" w:cs="Arial"/>
          <w:sz w:val="24"/>
          <w:szCs w:val="24"/>
        </w:rPr>
      </w:pPr>
    </w:p>
    <w:p w:rsidR="00027D33" w:rsidP="00027D33" w:rsidRDefault="00027D33" w14:paraId="247D324D" w14:textId="17638487">
      <w:pPr>
        <w:spacing w:after="0" w:line="240" w:lineRule="auto"/>
        <w:ind w:firstLine="720"/>
        <w:jc w:val="both"/>
        <w:rPr>
          <w:rFonts w:ascii="Arial" w:hAnsi="Arial" w:eastAsia="Times New Roman" w:cs="Arial"/>
          <w:sz w:val="24"/>
          <w:szCs w:val="24"/>
          <w:lang w:eastAsia="hr-HR"/>
        </w:rPr>
      </w:pPr>
      <w:r w:rsidRPr="00027D33">
        <w:rPr>
          <w:rFonts w:ascii="Arial" w:hAnsi="Arial" w:eastAsia="Times New Roman" w:cs="Arial"/>
          <w:sz w:val="24"/>
          <w:szCs w:val="24"/>
          <w:lang w:eastAsia="hr-HR"/>
        </w:rPr>
        <w:t xml:space="preserve">1. Pobijanom presudom okrivljenik </w:t>
      </w:r>
      <w:r w:rsidR="005F3A25">
        <w:rPr>
          <w:rFonts w:ascii="Arial" w:hAnsi="Arial" w:eastAsia="Times New Roman" w:cs="Arial"/>
          <w:sz w:val="24"/>
          <w:szCs w:val="24"/>
          <w:lang w:eastAsia="hr-HR"/>
        </w:rPr>
        <w:t>Tomislav Macan</w:t>
      </w:r>
      <w:r w:rsidRPr="00027D33">
        <w:rPr>
          <w:rFonts w:ascii="Arial" w:hAnsi="Arial" w:eastAsia="Times New Roman" w:cs="Arial"/>
          <w:sz w:val="24"/>
          <w:szCs w:val="24"/>
          <w:lang w:eastAsia="hr-HR"/>
        </w:rPr>
        <w:t xml:space="preserve"> proglašen je krivim zbog djela prekršaja iz članka 286. stavka 12. Zakona o sigurnosti prometa na cestama, činjenično opisan</w:t>
      </w:r>
      <w:r w:rsidR="005F3A25">
        <w:rPr>
          <w:rFonts w:ascii="Arial" w:hAnsi="Arial" w:eastAsia="Times New Roman" w:cs="Arial"/>
          <w:sz w:val="24"/>
          <w:szCs w:val="24"/>
          <w:lang w:eastAsia="hr-HR"/>
        </w:rPr>
        <w:t>og</w:t>
      </w:r>
      <w:r w:rsidRPr="00027D33">
        <w:rPr>
          <w:rFonts w:ascii="Arial" w:hAnsi="Arial" w:eastAsia="Times New Roman" w:cs="Arial"/>
          <w:sz w:val="24"/>
          <w:szCs w:val="24"/>
          <w:lang w:eastAsia="hr-HR"/>
        </w:rPr>
        <w:t xml:space="preserve"> u izreci, i kažnjen </w:t>
      </w:r>
      <w:r w:rsidR="005F3A25">
        <w:rPr>
          <w:rFonts w:ascii="Arial" w:hAnsi="Arial" w:eastAsia="Times New Roman" w:cs="Arial"/>
          <w:sz w:val="24"/>
          <w:szCs w:val="24"/>
          <w:lang w:eastAsia="hr-HR"/>
        </w:rPr>
        <w:t>novčanom kaznom u iznosu od 1.500,00 (</w:t>
      </w:r>
      <w:proofErr w:type="spellStart"/>
      <w:r w:rsidR="005F3A25">
        <w:rPr>
          <w:rFonts w:ascii="Arial" w:hAnsi="Arial" w:eastAsia="Times New Roman" w:cs="Arial"/>
          <w:sz w:val="24"/>
          <w:szCs w:val="24"/>
          <w:lang w:eastAsia="hr-HR"/>
        </w:rPr>
        <w:t>tisućupetsto</w:t>
      </w:r>
      <w:proofErr w:type="spellEnd"/>
      <w:r w:rsidR="005F3A25">
        <w:rPr>
          <w:rFonts w:ascii="Arial" w:hAnsi="Arial" w:eastAsia="Times New Roman" w:cs="Arial"/>
          <w:sz w:val="24"/>
          <w:szCs w:val="24"/>
          <w:lang w:eastAsia="hr-HR"/>
        </w:rPr>
        <w:t>) eura. U izrečenu novčanu kaznu uračunato je vrijeme zadržavanja okrivljenika od 2 (dva) dana, što se izjednačava sa 79,64 eura, te mu je preostalo za platiti 1.420,36 eura.</w:t>
      </w:r>
    </w:p>
    <w:p w:rsidR="005F3A25" w:rsidP="00027D33" w:rsidRDefault="005F3A25" w14:paraId="2D3260C5" w14:textId="77777777">
      <w:pPr>
        <w:spacing w:after="0" w:line="240" w:lineRule="auto"/>
        <w:ind w:firstLine="720"/>
        <w:jc w:val="both"/>
        <w:rPr>
          <w:rFonts w:ascii="Arial" w:hAnsi="Arial" w:eastAsia="Times New Roman" w:cs="Arial"/>
          <w:sz w:val="24"/>
          <w:szCs w:val="24"/>
          <w:lang w:eastAsia="hr-HR"/>
        </w:rPr>
      </w:pPr>
    </w:p>
    <w:p w:rsidRPr="00027D33" w:rsidR="005F3A25" w:rsidP="00027D33" w:rsidRDefault="005F3A25" w14:paraId="23C53D14" w14:textId="239BF8A6">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2. Okrivljenik je upozoren na pravo propisano odredbom članka 152. stavak 3. Prekršajnog zakona.</w:t>
      </w:r>
    </w:p>
    <w:p w:rsidRPr="00027D33" w:rsidR="00027D33" w:rsidP="00027D33" w:rsidRDefault="00027D33" w14:paraId="71FF73BC" w14:textId="77777777">
      <w:pPr>
        <w:spacing w:after="0" w:line="240" w:lineRule="auto"/>
        <w:jc w:val="both"/>
        <w:rPr>
          <w:rFonts w:ascii="Arial" w:hAnsi="Arial" w:eastAsia="Times New Roman" w:cs="Arial"/>
          <w:sz w:val="24"/>
          <w:szCs w:val="24"/>
          <w:lang w:eastAsia="hr-HR"/>
        </w:rPr>
      </w:pPr>
    </w:p>
    <w:p w:rsidRPr="00027D33" w:rsidR="00027D33" w:rsidP="00027D33" w:rsidRDefault="00960D76" w14:paraId="7007E33D" w14:textId="7C74FF2D">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3</w:t>
      </w:r>
      <w:r w:rsidRPr="00027D33" w:rsidR="00027D33">
        <w:rPr>
          <w:rFonts w:ascii="Arial" w:hAnsi="Arial" w:eastAsia="Times New Roman" w:cs="Arial"/>
          <w:sz w:val="24"/>
          <w:szCs w:val="24"/>
          <w:lang w:eastAsia="hr-HR"/>
        </w:rPr>
        <w:t xml:space="preserve">. Istom presudom okrivljenik je obvezan platiti troškove prekršajnog postupka u iznosu od </w:t>
      </w:r>
      <w:r>
        <w:rPr>
          <w:rFonts w:ascii="Arial" w:hAnsi="Arial" w:eastAsia="Times New Roman" w:cs="Arial"/>
          <w:sz w:val="24"/>
          <w:szCs w:val="24"/>
          <w:lang w:eastAsia="hr-HR"/>
        </w:rPr>
        <w:t>15,00 (petnaest) eura.</w:t>
      </w:r>
    </w:p>
    <w:p w:rsidRPr="00027D33" w:rsidR="00027D33" w:rsidP="00027D33" w:rsidRDefault="00027D33" w14:paraId="79A58362" w14:textId="77777777">
      <w:pPr>
        <w:spacing w:after="0" w:line="240" w:lineRule="auto"/>
        <w:ind w:firstLine="720"/>
        <w:jc w:val="both"/>
        <w:rPr>
          <w:rFonts w:ascii="Arial" w:hAnsi="Arial" w:eastAsia="Times New Roman" w:cs="Arial"/>
          <w:sz w:val="24"/>
          <w:szCs w:val="24"/>
          <w:lang w:eastAsia="hr-HR"/>
        </w:rPr>
      </w:pPr>
    </w:p>
    <w:p w:rsidRPr="00027D33" w:rsidR="00027D33" w:rsidP="00027D33" w:rsidRDefault="00027D33" w14:paraId="7FF0B4D3" w14:textId="77777777">
      <w:pPr>
        <w:spacing w:after="0" w:line="240" w:lineRule="auto"/>
        <w:ind w:firstLine="720"/>
        <w:jc w:val="both"/>
        <w:rPr>
          <w:rFonts w:ascii="Arial" w:hAnsi="Arial" w:eastAsia="Times New Roman" w:cs="Arial"/>
          <w:sz w:val="24"/>
          <w:szCs w:val="24"/>
          <w:lang w:eastAsia="hr-HR"/>
        </w:rPr>
      </w:pPr>
    </w:p>
    <w:p w:rsidRPr="00027D33" w:rsidR="00027D33" w:rsidP="00027D33" w:rsidRDefault="00027D33" w14:paraId="5055F54B" w14:textId="48066F9F">
      <w:pPr>
        <w:spacing w:after="0" w:line="240" w:lineRule="auto"/>
        <w:ind w:firstLine="720"/>
        <w:jc w:val="both"/>
        <w:rPr>
          <w:rFonts w:ascii="Arial" w:hAnsi="Arial" w:eastAsia="Times New Roman" w:cs="Arial"/>
          <w:sz w:val="24"/>
          <w:szCs w:val="24"/>
          <w:lang w:eastAsia="hr-HR"/>
        </w:rPr>
      </w:pPr>
      <w:r w:rsidRPr="00027D33">
        <w:rPr>
          <w:rFonts w:ascii="Arial" w:hAnsi="Arial" w:eastAsia="Times New Roman" w:cs="Arial"/>
          <w:sz w:val="24"/>
          <w:szCs w:val="24"/>
          <w:lang w:eastAsia="hr-HR"/>
        </w:rPr>
        <w:lastRenderedPageBreak/>
        <w:t xml:space="preserve">4. Istom presudom privremeno oduzeto vozilo </w:t>
      </w:r>
      <w:r w:rsidR="00960D76">
        <w:rPr>
          <w:rFonts w:ascii="Arial" w:hAnsi="Arial" w:eastAsia="Times New Roman" w:cs="Arial"/>
          <w:sz w:val="24"/>
          <w:szCs w:val="24"/>
          <w:lang w:eastAsia="hr-HR"/>
        </w:rPr>
        <w:t>registarske oznake SK 783-</w:t>
      </w:r>
      <w:proofErr w:type="spellStart"/>
      <w:r w:rsidR="00960D76">
        <w:rPr>
          <w:rFonts w:ascii="Arial" w:hAnsi="Arial" w:eastAsia="Times New Roman" w:cs="Arial"/>
          <w:sz w:val="24"/>
          <w:szCs w:val="24"/>
          <w:lang w:eastAsia="hr-HR"/>
        </w:rPr>
        <w:t>LF</w:t>
      </w:r>
      <w:proofErr w:type="spellEnd"/>
      <w:r w:rsidRPr="00027D33">
        <w:rPr>
          <w:rFonts w:ascii="Arial" w:hAnsi="Arial" w:eastAsia="Times New Roman" w:cs="Arial"/>
          <w:sz w:val="24"/>
          <w:szCs w:val="24"/>
          <w:lang w:eastAsia="hr-HR"/>
        </w:rPr>
        <w:t xml:space="preserve">, s pripadajućim ključem i prometnom dozvolom serijskog broja </w:t>
      </w:r>
      <w:r w:rsidR="00960D76">
        <w:rPr>
          <w:rFonts w:ascii="Arial" w:hAnsi="Arial" w:eastAsia="Times New Roman" w:cs="Arial"/>
          <w:sz w:val="24"/>
          <w:szCs w:val="24"/>
          <w:lang w:eastAsia="hr-HR"/>
        </w:rPr>
        <w:t>18450755, vraćeno je okrivljeniku</w:t>
      </w:r>
      <w:r w:rsidRPr="00027D33">
        <w:rPr>
          <w:rFonts w:ascii="Arial" w:hAnsi="Arial" w:eastAsia="Times New Roman" w:cs="Arial"/>
          <w:sz w:val="24"/>
          <w:szCs w:val="24"/>
          <w:lang w:eastAsia="hr-HR"/>
        </w:rPr>
        <w:t>.</w:t>
      </w:r>
    </w:p>
    <w:p w:rsidRPr="00027D33" w:rsidR="00027D33" w:rsidP="00027D33" w:rsidRDefault="00027D33" w14:paraId="0CB014CB" w14:textId="77777777">
      <w:pPr>
        <w:spacing w:after="0" w:line="240" w:lineRule="auto"/>
        <w:jc w:val="both"/>
        <w:rPr>
          <w:rFonts w:ascii="Arial" w:hAnsi="Arial" w:eastAsia="Times New Roman" w:cs="Arial"/>
          <w:sz w:val="24"/>
          <w:szCs w:val="24"/>
          <w:lang w:eastAsia="hr-HR"/>
        </w:rPr>
      </w:pPr>
    </w:p>
    <w:p w:rsidRPr="00027D33" w:rsidR="00027D33" w:rsidP="00027D33" w:rsidRDefault="00027D33" w14:paraId="5A1A5B5A" w14:textId="4D272B38">
      <w:pPr>
        <w:spacing w:after="0" w:line="240" w:lineRule="auto"/>
        <w:ind w:firstLine="708"/>
        <w:jc w:val="both"/>
        <w:rPr>
          <w:rFonts w:ascii="Arial" w:hAnsi="Arial" w:eastAsia="Times New Roman" w:cs="Arial"/>
          <w:sz w:val="24"/>
          <w:szCs w:val="24"/>
        </w:rPr>
      </w:pPr>
      <w:r w:rsidRPr="00027D33">
        <w:rPr>
          <w:rFonts w:ascii="Arial" w:hAnsi="Arial" w:eastAsia="Times New Roman" w:cs="Arial"/>
          <w:sz w:val="24"/>
          <w:szCs w:val="24"/>
        </w:rPr>
        <w:t xml:space="preserve">5. Protiv te odluke </w:t>
      </w:r>
      <w:r w:rsidRPr="00027D33">
        <w:rPr>
          <w:rFonts w:ascii="Arial" w:hAnsi="Arial" w:eastAsia="Times New Roman" w:cs="Arial"/>
          <w:sz w:val="24"/>
          <w:szCs w:val="24"/>
          <w:lang w:eastAsia="hr-HR"/>
        </w:rPr>
        <w:t xml:space="preserve">tužitelj Policijska uprava </w:t>
      </w:r>
      <w:r w:rsidR="00960D76">
        <w:rPr>
          <w:rFonts w:ascii="Arial" w:hAnsi="Arial" w:eastAsia="Times New Roman" w:cs="Arial"/>
          <w:sz w:val="24"/>
          <w:szCs w:val="24"/>
          <w:lang w:eastAsia="hr-HR"/>
        </w:rPr>
        <w:t>sisačko-moslavačka</w:t>
      </w:r>
      <w:r w:rsidRPr="00027D33">
        <w:rPr>
          <w:rFonts w:ascii="Arial" w:hAnsi="Arial" w:eastAsia="Times New Roman" w:cs="Arial"/>
          <w:sz w:val="24"/>
          <w:szCs w:val="24"/>
          <w:lang w:eastAsia="hr-HR"/>
        </w:rPr>
        <w:t xml:space="preserve"> Policijska postaja </w:t>
      </w:r>
      <w:r w:rsidR="00BF5159">
        <w:rPr>
          <w:rFonts w:ascii="Arial" w:hAnsi="Arial" w:eastAsia="Times New Roman" w:cs="Arial"/>
          <w:sz w:val="24"/>
          <w:szCs w:val="24"/>
          <w:lang w:eastAsia="hr-HR"/>
        </w:rPr>
        <w:t>S</w:t>
      </w:r>
      <w:r w:rsidR="00960D76">
        <w:rPr>
          <w:rFonts w:ascii="Arial" w:hAnsi="Arial" w:eastAsia="Times New Roman" w:cs="Arial"/>
          <w:sz w:val="24"/>
          <w:szCs w:val="24"/>
          <w:lang w:eastAsia="hr-HR"/>
        </w:rPr>
        <w:t>isak</w:t>
      </w:r>
      <w:r w:rsidRPr="00027D33">
        <w:rPr>
          <w:rFonts w:ascii="Arial" w:hAnsi="Arial" w:eastAsia="Times New Roman" w:cs="Arial"/>
          <w:sz w:val="24"/>
          <w:szCs w:val="24"/>
        </w:rPr>
        <w:t xml:space="preserve">, pravodobno su podnijeli  žalbu  zbog pogrešno i nepotpuno utvrđenog činjeničnog stanja. Ističu da činjenično stanje nije u potpunosti utvrđeno te da nije bilo uvjeta za donošenje odluke o vraćanju privremeno oduzetog vozila. Smatraju da se prvostupanjski sud pogrešno </w:t>
      </w:r>
      <w:r w:rsidR="00960D76">
        <w:rPr>
          <w:rFonts w:ascii="Arial" w:hAnsi="Arial" w:eastAsia="Times New Roman" w:cs="Arial"/>
          <w:sz w:val="24"/>
          <w:szCs w:val="24"/>
        </w:rPr>
        <w:t>zaključuje da vozilo nije vlasništvo okrivljenika te da nema osnova za oduzimanje istog</w:t>
      </w:r>
      <w:r w:rsidRPr="00027D33">
        <w:rPr>
          <w:rFonts w:ascii="Arial" w:hAnsi="Arial" w:eastAsia="Times New Roman" w:cs="Arial"/>
          <w:sz w:val="24"/>
          <w:szCs w:val="24"/>
        </w:rPr>
        <w:t xml:space="preserve">. Okrivljenik je </w:t>
      </w:r>
      <w:r w:rsidR="00960D76">
        <w:rPr>
          <w:rFonts w:ascii="Arial" w:hAnsi="Arial" w:eastAsia="Times New Roman" w:cs="Arial"/>
          <w:sz w:val="24"/>
          <w:szCs w:val="24"/>
        </w:rPr>
        <w:t>vozilo</w:t>
      </w:r>
      <w:r w:rsidRPr="00027D33">
        <w:rPr>
          <w:rFonts w:ascii="Arial" w:hAnsi="Arial" w:eastAsia="Times New Roman" w:cs="Arial"/>
          <w:sz w:val="24"/>
          <w:szCs w:val="24"/>
        </w:rPr>
        <w:t xml:space="preserve"> kupio od </w:t>
      </w:r>
      <w:r w:rsidR="00960D76">
        <w:rPr>
          <w:rFonts w:ascii="Arial" w:hAnsi="Arial" w:eastAsia="Times New Roman" w:cs="Arial"/>
          <w:sz w:val="24"/>
          <w:szCs w:val="24"/>
        </w:rPr>
        <w:t xml:space="preserve">Luke </w:t>
      </w:r>
      <w:proofErr w:type="spellStart"/>
      <w:r w:rsidR="00960D76">
        <w:rPr>
          <w:rFonts w:ascii="Arial" w:hAnsi="Arial" w:eastAsia="Times New Roman" w:cs="Arial"/>
          <w:sz w:val="24"/>
          <w:szCs w:val="24"/>
        </w:rPr>
        <w:t>Leginovića</w:t>
      </w:r>
      <w:proofErr w:type="spellEnd"/>
      <w:r w:rsidRPr="00027D33">
        <w:rPr>
          <w:rFonts w:ascii="Arial" w:hAnsi="Arial" w:eastAsia="Times New Roman" w:cs="Arial"/>
          <w:sz w:val="24"/>
          <w:szCs w:val="24"/>
        </w:rPr>
        <w:t xml:space="preserve"> ali nisu sačinili kupoprodajni ugovor, te </w:t>
      </w:r>
      <w:r w:rsidR="00960D76">
        <w:rPr>
          <w:rFonts w:ascii="Arial" w:hAnsi="Arial" w:eastAsia="Times New Roman" w:cs="Arial"/>
          <w:sz w:val="24"/>
          <w:szCs w:val="24"/>
        </w:rPr>
        <w:t>je okrivljenik kao posjednik vozila očigledno i vlasnik</w:t>
      </w:r>
      <w:r w:rsidRPr="00027D33">
        <w:rPr>
          <w:rFonts w:ascii="Arial" w:hAnsi="Arial" w:eastAsia="Times New Roman" w:cs="Arial"/>
          <w:sz w:val="24"/>
          <w:szCs w:val="24"/>
        </w:rPr>
        <w:t>. Također ukazuju na činjenicu da je okrivljenik višestruki počinitelj prometnih prekršaja</w:t>
      </w:r>
      <w:r w:rsidR="00165068">
        <w:rPr>
          <w:rFonts w:ascii="Arial" w:hAnsi="Arial" w:eastAsia="Times New Roman" w:cs="Arial"/>
          <w:sz w:val="24"/>
          <w:szCs w:val="24"/>
        </w:rPr>
        <w:t>, da pokazuje ustrajnost u činjenju prekršaja, da izrečene sankcije na njega ne djeluju preventivno</w:t>
      </w:r>
      <w:r w:rsidRPr="00027D33">
        <w:rPr>
          <w:rFonts w:ascii="Arial" w:hAnsi="Arial" w:eastAsia="Times New Roman" w:cs="Arial"/>
          <w:sz w:val="24"/>
          <w:szCs w:val="24"/>
        </w:rPr>
        <w:t xml:space="preserve"> te da je istom nužno izreći mjeru trajnog oduzimanja vozila.</w:t>
      </w:r>
    </w:p>
    <w:p w:rsidRPr="00027D33" w:rsidR="00027D33" w:rsidP="00027D33" w:rsidRDefault="00027D33" w14:paraId="402F80F5" w14:textId="77777777">
      <w:pPr>
        <w:spacing w:after="0" w:line="240" w:lineRule="auto"/>
        <w:jc w:val="both"/>
        <w:rPr>
          <w:rFonts w:ascii="Arial" w:hAnsi="Arial" w:eastAsia="Times New Roman" w:cs="Arial"/>
          <w:sz w:val="24"/>
          <w:szCs w:val="24"/>
        </w:rPr>
      </w:pPr>
    </w:p>
    <w:p w:rsidRPr="00027D33" w:rsidR="00027D33" w:rsidP="00027D33" w:rsidRDefault="00027D33" w14:paraId="79731B1B" w14:textId="79E72743">
      <w:pPr>
        <w:spacing w:after="0" w:line="240" w:lineRule="auto"/>
        <w:ind w:firstLine="720"/>
        <w:jc w:val="both"/>
        <w:rPr>
          <w:rFonts w:ascii="Arial" w:hAnsi="Arial" w:eastAsia="Times New Roman" w:cs="Arial"/>
          <w:sz w:val="24"/>
          <w:szCs w:val="24"/>
        </w:rPr>
      </w:pPr>
      <w:r w:rsidRPr="00027D33">
        <w:rPr>
          <w:rFonts w:ascii="Arial" w:hAnsi="Arial" w:eastAsia="Times New Roman" w:cs="Arial"/>
          <w:sz w:val="24"/>
          <w:szCs w:val="24"/>
        </w:rPr>
        <w:t>6. Zbog navedenih razloga predlažu da se žalba prihvati, pobijana presuda preinači na način da se okrivljeniku trajno oduzme vozilo.</w:t>
      </w:r>
    </w:p>
    <w:p w:rsidRPr="00027D33" w:rsidR="00027D33" w:rsidP="00027D33" w:rsidRDefault="00027D33" w14:paraId="4FE3CE6C" w14:textId="77777777">
      <w:pPr>
        <w:spacing w:after="0" w:line="240" w:lineRule="auto"/>
        <w:jc w:val="both"/>
        <w:rPr>
          <w:rFonts w:ascii="Arial" w:hAnsi="Arial" w:eastAsia="Times New Roman" w:cs="Arial"/>
          <w:sz w:val="24"/>
          <w:szCs w:val="24"/>
        </w:rPr>
      </w:pPr>
    </w:p>
    <w:p w:rsidRPr="00027D33" w:rsidR="00027D33" w:rsidP="00027D33" w:rsidRDefault="00027D33" w14:paraId="7172E990" w14:textId="77777777">
      <w:pPr>
        <w:spacing w:after="0" w:line="240" w:lineRule="auto"/>
        <w:ind w:firstLine="708"/>
        <w:jc w:val="both"/>
        <w:rPr>
          <w:rFonts w:ascii="Arial" w:hAnsi="Arial" w:eastAsia="Times New Roman" w:cs="Arial"/>
          <w:sz w:val="24"/>
          <w:szCs w:val="24"/>
        </w:rPr>
      </w:pPr>
      <w:r w:rsidRPr="00027D33">
        <w:rPr>
          <w:rFonts w:ascii="Arial" w:hAnsi="Arial" w:eastAsia="Times New Roman" w:cs="Arial"/>
          <w:sz w:val="24"/>
          <w:szCs w:val="24"/>
        </w:rPr>
        <w:t>Žalba je  osnovana.</w:t>
      </w:r>
    </w:p>
    <w:p w:rsidRPr="00027D33" w:rsidR="00027D33" w:rsidP="00027D33" w:rsidRDefault="00027D33" w14:paraId="60771B78" w14:textId="77777777">
      <w:pPr>
        <w:spacing w:after="0" w:line="240" w:lineRule="auto"/>
        <w:jc w:val="both"/>
        <w:rPr>
          <w:rFonts w:ascii="Arial" w:hAnsi="Arial" w:eastAsia="Times New Roman" w:cs="Arial"/>
          <w:sz w:val="24"/>
          <w:szCs w:val="24"/>
        </w:rPr>
      </w:pPr>
    </w:p>
    <w:p w:rsidRPr="00027D33" w:rsidR="00027D33" w:rsidP="00027D33" w:rsidRDefault="00027D33" w14:paraId="5465A2A2" w14:textId="77777777">
      <w:pPr>
        <w:spacing w:after="0" w:line="240" w:lineRule="auto"/>
        <w:ind w:firstLine="720"/>
        <w:jc w:val="both"/>
        <w:rPr>
          <w:rFonts w:ascii="Arial" w:hAnsi="Arial" w:eastAsia="Times New Roman" w:cs="Arial"/>
          <w:sz w:val="24"/>
          <w:szCs w:val="20"/>
          <w:lang w:eastAsia="hr-HR"/>
        </w:rPr>
      </w:pPr>
      <w:r w:rsidRPr="00027D33">
        <w:rPr>
          <w:rFonts w:ascii="Arial" w:hAnsi="Arial" w:eastAsia="Times New Roman" w:cs="Arial"/>
          <w:sz w:val="24"/>
          <w:szCs w:val="24"/>
        </w:rPr>
        <w:t xml:space="preserve">7. </w:t>
      </w:r>
      <w:r w:rsidRPr="00027D33">
        <w:rPr>
          <w:rFonts w:ascii="Arial" w:hAnsi="Arial" w:eastAsia="Times New Roman" w:cs="Arial"/>
          <w:sz w:val="24"/>
          <w:szCs w:val="20"/>
          <w:lang w:eastAsia="hr-HR"/>
        </w:rPr>
        <w:t>Na temelju odredbe članka 202. stavak 1. Prekršajnog zakona Visoki prekršajni sud Republike Hrvatske ispitao je pobijanu presudu iz osnova i razloga iz kojih se ista pobija žalbom, dok je po službenoj dužnosti ispitao da li su pobijanom presudom počinjene bitne povrede odredaba prekršajnog postupka propisane odredbama članka 195. stavka 1. točke 6., 7., 9. i 10. Prekršajnog zakona, te da li su na štetu okrivljenika povrijeđene odredbe prekršajnog materijalnog prava i da li je u postupku nastupila zastara prekršajnog progona Prilikom ispitivanja pobijane presude ovaj Sud nije utvrdio povrede na koje pazi po službenoj dužnosti.</w:t>
      </w:r>
    </w:p>
    <w:p w:rsidRPr="00027D33" w:rsidR="00027D33" w:rsidP="00027D33" w:rsidRDefault="00027D33" w14:paraId="5A1D0B19" w14:textId="77777777">
      <w:pPr>
        <w:spacing w:after="0" w:line="240" w:lineRule="auto"/>
        <w:ind w:firstLine="708"/>
        <w:jc w:val="both"/>
        <w:rPr>
          <w:rFonts w:ascii="Arial" w:hAnsi="Arial" w:eastAsia="Times New Roman" w:cs="Arial"/>
          <w:sz w:val="24"/>
          <w:szCs w:val="24"/>
        </w:rPr>
      </w:pPr>
    </w:p>
    <w:p w:rsidRPr="00027D33" w:rsidR="00027D33" w:rsidP="00027D33" w:rsidRDefault="00027D33" w14:paraId="273FADA7" w14:textId="3EFB2469">
      <w:pPr>
        <w:spacing w:after="0" w:line="240" w:lineRule="auto"/>
        <w:ind w:firstLine="708"/>
        <w:jc w:val="both"/>
        <w:rPr>
          <w:rFonts w:ascii="Arial" w:hAnsi="Arial" w:eastAsia="Times New Roman" w:cs="Arial"/>
          <w:sz w:val="24"/>
          <w:szCs w:val="24"/>
        </w:rPr>
      </w:pPr>
      <w:r w:rsidRPr="00027D33">
        <w:rPr>
          <w:rFonts w:ascii="Arial" w:hAnsi="Arial" w:eastAsia="Times New Roman" w:cs="Arial"/>
          <w:sz w:val="24"/>
          <w:szCs w:val="24"/>
        </w:rPr>
        <w:t xml:space="preserve">8. Opravdani su žalbeni navodi tužitelja da je činjenično stanje pogrešno i nepotpuno utvrđeno te da nisu utvrđene sve pretpostavke za predloženo izricanje mjere trajnog oduzimanja vozila, kao predmeta kojim </w:t>
      </w:r>
      <w:r w:rsidR="00165068">
        <w:rPr>
          <w:rFonts w:ascii="Arial" w:hAnsi="Arial" w:eastAsia="Times New Roman" w:cs="Arial"/>
          <w:sz w:val="24"/>
          <w:szCs w:val="24"/>
        </w:rPr>
        <w:t>je</w:t>
      </w:r>
      <w:r w:rsidRPr="00027D33">
        <w:rPr>
          <w:rFonts w:ascii="Arial" w:hAnsi="Arial" w:eastAsia="Times New Roman" w:cs="Arial"/>
          <w:sz w:val="24"/>
          <w:szCs w:val="24"/>
        </w:rPr>
        <w:t xml:space="preserve"> prekršaj počinjen. </w:t>
      </w:r>
    </w:p>
    <w:p w:rsidRPr="00027D33" w:rsidR="00027D33" w:rsidP="00027D33" w:rsidRDefault="00027D33" w14:paraId="50F5A4E7" w14:textId="77777777">
      <w:pPr>
        <w:spacing w:after="0" w:line="240" w:lineRule="auto"/>
        <w:jc w:val="both"/>
        <w:rPr>
          <w:rFonts w:ascii="Arial" w:hAnsi="Arial" w:eastAsia="Times New Roman" w:cs="Arial"/>
          <w:sz w:val="24"/>
          <w:szCs w:val="24"/>
        </w:rPr>
      </w:pPr>
    </w:p>
    <w:p w:rsidRPr="00027D33" w:rsidR="00027D33" w:rsidP="00027D33" w:rsidRDefault="00027D33" w14:paraId="7AC40576" w14:textId="77777777">
      <w:pPr>
        <w:spacing w:after="0" w:line="240" w:lineRule="auto"/>
        <w:ind w:firstLine="708"/>
        <w:jc w:val="both"/>
        <w:rPr>
          <w:rFonts w:ascii="Arial" w:hAnsi="Arial" w:eastAsia="Times New Roman" w:cs="Arial"/>
          <w:sz w:val="24"/>
          <w:szCs w:val="24"/>
        </w:rPr>
      </w:pPr>
      <w:r w:rsidRPr="00027D33">
        <w:rPr>
          <w:rFonts w:ascii="Arial" w:hAnsi="Arial" w:eastAsia="Times New Roman" w:cs="Arial"/>
          <w:sz w:val="24"/>
          <w:szCs w:val="24"/>
        </w:rPr>
        <w:t>9. Naime, prvostupanjski sud je na temelju obrane okrivljenika i izvršenog uvida u dokumentaciju spisa, zaključio da okrivljenik nije vlasnik privremeno oduzetog vozila te da iz tog razloga nisu ispunjeni uvjeti za trajno oduzimanje istog.</w:t>
      </w:r>
    </w:p>
    <w:p w:rsidRPr="00027D33" w:rsidR="00027D33" w:rsidP="00027D33" w:rsidRDefault="00027D33" w14:paraId="4D126E03" w14:textId="77777777">
      <w:pPr>
        <w:spacing w:after="0" w:line="240" w:lineRule="auto"/>
        <w:ind w:firstLine="708"/>
        <w:jc w:val="both"/>
        <w:rPr>
          <w:rFonts w:ascii="Arial" w:hAnsi="Arial" w:eastAsia="Times New Roman" w:cs="Arial"/>
          <w:sz w:val="24"/>
          <w:szCs w:val="24"/>
        </w:rPr>
      </w:pPr>
    </w:p>
    <w:p w:rsidRPr="00027D33" w:rsidR="00027D33" w:rsidP="00027D33" w:rsidRDefault="00027D33" w14:paraId="57134387" w14:textId="1516F2F9">
      <w:pPr>
        <w:spacing w:after="0" w:line="240" w:lineRule="auto"/>
        <w:ind w:firstLine="708"/>
        <w:jc w:val="both"/>
        <w:rPr>
          <w:rFonts w:ascii="Arial" w:hAnsi="Arial" w:eastAsia="Times New Roman" w:cs="Arial"/>
          <w:sz w:val="24"/>
          <w:szCs w:val="24"/>
        </w:rPr>
      </w:pPr>
      <w:r w:rsidRPr="00027D33">
        <w:rPr>
          <w:rFonts w:ascii="Arial" w:hAnsi="Arial" w:eastAsia="Times New Roman" w:cs="Arial"/>
          <w:sz w:val="24"/>
          <w:szCs w:val="24"/>
        </w:rPr>
        <w:t xml:space="preserve">10. Ovakvo postupanje prvostupanjskog suda je protivno odredbi članka 88. Prekršajnog zakona, na što opravdano ukazuje tužitelj u svojoj žalbi. Naime, prvostupanjski sud je dužan na temelju izvedenih dokaza potpuno i točno utvrditi činjenice koje su od važnosti za donošenje zakonite odluke, i pri tome je dužan sa jednakom pažnjom utvrditi činjenice koje terete okrivljenika, kao i činjenice koje okrivljeniku idu u korist, a što je prvostupanjski sud očigledno propustio učiniti. Tokom postupka bilo je nužno </w:t>
      </w:r>
      <w:r w:rsidR="00165068">
        <w:rPr>
          <w:rFonts w:ascii="Arial" w:hAnsi="Arial" w:eastAsia="Times New Roman" w:cs="Arial"/>
          <w:sz w:val="24"/>
          <w:szCs w:val="24"/>
        </w:rPr>
        <w:t>utvrditi vlasnika privremeno oduzetog vozila, istog uključiti u prekršajni postupak</w:t>
      </w:r>
      <w:r w:rsidRPr="00027D33">
        <w:rPr>
          <w:rFonts w:ascii="Arial" w:hAnsi="Arial" w:eastAsia="Times New Roman" w:cs="Arial"/>
          <w:sz w:val="24"/>
          <w:szCs w:val="24"/>
        </w:rPr>
        <w:t xml:space="preserve">, analizirati i ocijeniti dosadašnju prekršajnu kažnjavanost okrivljenika te primijeniti načelo razmjernosti kod odlučivanja o osnovanosti oduzimanja vozila, s što je očigledno propušteno utvrditi. Također valja ukazati i na odredbu članka 76.a. stavak 4. Prekršajnog zakona koji ne propisuje mogućnosti oduzimanja predmeta isključivo počinitelju vlasniku predmeta. </w:t>
      </w:r>
    </w:p>
    <w:p w:rsidRPr="00027D33" w:rsidR="00027D33" w:rsidP="00027D33" w:rsidRDefault="00027D33" w14:paraId="1912751A" w14:textId="77777777">
      <w:pPr>
        <w:spacing w:after="0" w:line="240" w:lineRule="auto"/>
        <w:ind w:firstLine="708"/>
        <w:jc w:val="both"/>
        <w:rPr>
          <w:rFonts w:ascii="Arial" w:hAnsi="Arial" w:eastAsia="Times New Roman" w:cs="Arial"/>
          <w:sz w:val="24"/>
          <w:szCs w:val="24"/>
        </w:rPr>
      </w:pPr>
    </w:p>
    <w:p w:rsidRPr="00027D33" w:rsidR="00027D33" w:rsidP="00027D33" w:rsidRDefault="00027D33" w14:paraId="74231EDD" w14:textId="77777777">
      <w:pPr>
        <w:spacing w:after="0" w:line="240" w:lineRule="auto"/>
        <w:ind w:firstLine="708"/>
        <w:jc w:val="both"/>
        <w:rPr>
          <w:rFonts w:ascii="Arial" w:hAnsi="Arial" w:eastAsia="Times New Roman" w:cs="Arial"/>
          <w:sz w:val="24"/>
          <w:szCs w:val="24"/>
        </w:rPr>
      </w:pPr>
      <w:r w:rsidRPr="00027D33">
        <w:rPr>
          <w:rFonts w:ascii="Arial" w:hAnsi="Arial" w:eastAsia="Times New Roman" w:cs="Arial"/>
          <w:sz w:val="24"/>
          <w:szCs w:val="24"/>
        </w:rPr>
        <w:t>11. Dakle, provedenim prvostupanjskim postupkom činjenično stanje nije potpuno utvrđeno, zbog čega je pobijana odluka očigledno preuranjena.</w:t>
      </w:r>
    </w:p>
    <w:p w:rsidRPr="00027D33" w:rsidR="00027D33" w:rsidP="00027D33" w:rsidRDefault="00027D33" w14:paraId="0263FBE0" w14:textId="77777777">
      <w:pPr>
        <w:spacing w:after="0" w:line="240" w:lineRule="auto"/>
        <w:jc w:val="both"/>
        <w:rPr>
          <w:rFonts w:ascii="Arial" w:hAnsi="Arial" w:eastAsia="Times New Roman" w:cs="Arial"/>
          <w:sz w:val="24"/>
          <w:szCs w:val="24"/>
        </w:rPr>
      </w:pPr>
    </w:p>
    <w:p w:rsidRPr="00027D33" w:rsidR="00027D33" w:rsidP="00027D33" w:rsidRDefault="00027D33" w14:paraId="50C26FF4" w14:textId="437832EF">
      <w:pPr>
        <w:spacing w:after="0" w:line="240" w:lineRule="auto"/>
        <w:ind w:firstLine="708"/>
        <w:jc w:val="both"/>
        <w:rPr>
          <w:rFonts w:ascii="Arial" w:hAnsi="Arial" w:eastAsia="Times New Roman" w:cs="Arial"/>
          <w:sz w:val="24"/>
          <w:szCs w:val="24"/>
        </w:rPr>
      </w:pPr>
      <w:r w:rsidRPr="00027D33">
        <w:rPr>
          <w:rFonts w:ascii="Arial" w:hAnsi="Arial" w:eastAsia="Times New Roman" w:cs="Arial"/>
          <w:sz w:val="24"/>
          <w:szCs w:val="24"/>
        </w:rPr>
        <w:t xml:space="preserve">12. Stoga će prvostupanjski sud u ponovljenom postupku </w:t>
      </w:r>
      <w:r w:rsidR="00165068">
        <w:rPr>
          <w:rFonts w:ascii="Arial" w:hAnsi="Arial" w:eastAsia="Times New Roman" w:cs="Arial"/>
          <w:sz w:val="24"/>
          <w:szCs w:val="24"/>
        </w:rPr>
        <w:t xml:space="preserve">utvrditi </w:t>
      </w:r>
      <w:r w:rsidRPr="00027D33">
        <w:rPr>
          <w:rFonts w:ascii="Arial" w:hAnsi="Arial" w:eastAsia="Times New Roman" w:cs="Arial"/>
          <w:sz w:val="24"/>
          <w:szCs w:val="24"/>
        </w:rPr>
        <w:t>sve relevantne činjenice, sukladno navodima ovog rješenja, te provesti i ostale dokaze koje smatra nužnim i nakon potpuno i točno utvrđenih činjenica donijeti novu valjano obrazloženu odluku.</w:t>
      </w:r>
    </w:p>
    <w:p w:rsidRPr="00027D33" w:rsidR="00027D33" w:rsidP="00027D33" w:rsidRDefault="00027D33" w14:paraId="4E4DCA98" w14:textId="77777777">
      <w:pPr>
        <w:spacing w:after="0" w:line="240" w:lineRule="auto"/>
        <w:jc w:val="both"/>
        <w:rPr>
          <w:rFonts w:ascii="Arial" w:hAnsi="Arial" w:eastAsia="Times New Roman" w:cs="Arial"/>
          <w:sz w:val="24"/>
          <w:szCs w:val="24"/>
        </w:rPr>
      </w:pPr>
    </w:p>
    <w:p w:rsidRPr="00027D33" w:rsidR="00027D33" w:rsidP="00027D33" w:rsidRDefault="00027D33" w14:paraId="196209BB" w14:textId="77777777">
      <w:pPr>
        <w:spacing w:after="0" w:line="240" w:lineRule="auto"/>
        <w:ind w:firstLine="708"/>
        <w:jc w:val="both"/>
        <w:rPr>
          <w:rFonts w:ascii="Arial" w:hAnsi="Arial" w:eastAsia="Times New Roman" w:cs="Arial"/>
          <w:sz w:val="24"/>
          <w:szCs w:val="24"/>
        </w:rPr>
      </w:pPr>
      <w:r w:rsidRPr="00027D33">
        <w:rPr>
          <w:rFonts w:ascii="Arial" w:hAnsi="Arial" w:eastAsia="Times New Roman" w:cs="Arial"/>
          <w:sz w:val="24"/>
          <w:szCs w:val="24"/>
        </w:rPr>
        <w:t xml:space="preserve">13. Cijeneći sve naprijed navedeno, na temelju čl. 206. Prekršajnog zakona, odlučeno je kao u izreci ovog rješenja.    </w:t>
      </w:r>
    </w:p>
    <w:p w:rsidRPr="00027D33" w:rsidR="00027D33" w:rsidP="00027D33" w:rsidRDefault="00027D33" w14:paraId="611BFC9C" w14:textId="77777777">
      <w:pPr>
        <w:spacing w:after="0" w:line="240" w:lineRule="auto"/>
        <w:ind w:firstLine="708"/>
        <w:jc w:val="both"/>
        <w:rPr>
          <w:rFonts w:ascii="Arial" w:hAnsi="Arial" w:eastAsia="Times New Roman" w:cs="Arial"/>
          <w:sz w:val="24"/>
          <w:szCs w:val="24"/>
        </w:rPr>
      </w:pPr>
    </w:p>
    <w:p w:rsidRPr="00027D33" w:rsidR="00027D33" w:rsidP="00F9131F" w:rsidRDefault="00027D33" w14:paraId="465FE4F0" w14:textId="2CB5C34A">
      <w:pPr>
        <w:spacing w:after="0" w:line="240" w:lineRule="auto"/>
        <w:jc w:val="center"/>
        <w:rPr>
          <w:rFonts w:ascii="Arial" w:hAnsi="Arial" w:eastAsia="Times New Roman" w:cs="Arial"/>
          <w:sz w:val="24"/>
          <w:szCs w:val="24"/>
        </w:rPr>
      </w:pPr>
      <w:r w:rsidRPr="00027D33">
        <w:rPr>
          <w:rFonts w:ascii="Arial" w:hAnsi="Arial" w:eastAsia="Times New Roman" w:cs="Arial"/>
          <w:sz w:val="24"/>
          <w:szCs w:val="24"/>
        </w:rPr>
        <w:t xml:space="preserve">U Zagrebu </w:t>
      </w:r>
      <w:r w:rsidRPr="00F9131F" w:rsidR="00F9131F">
        <w:rPr>
          <w:rFonts w:ascii="Arial" w:hAnsi="Arial" w:eastAsia="Times New Roman" w:cs="Arial"/>
          <w:sz w:val="24"/>
          <w:szCs w:val="24"/>
          <w:lang w:eastAsia="hr-HR"/>
        </w:rPr>
        <w:t>16. travnja 2026.</w:t>
      </w:r>
    </w:p>
    <w:p w:rsidRPr="00027D33" w:rsidR="00027D33" w:rsidP="00027D33" w:rsidRDefault="00027D33" w14:paraId="67DEB6C8" w14:textId="77777777">
      <w:pPr>
        <w:spacing w:after="0" w:line="240" w:lineRule="auto"/>
        <w:jc w:val="both"/>
        <w:rPr>
          <w:rFonts w:ascii="Arial" w:hAnsi="Arial" w:eastAsia="Times New Roman" w:cs="Arial"/>
          <w:sz w:val="24"/>
          <w:szCs w:val="24"/>
        </w:rPr>
      </w:pPr>
    </w:p>
    <w:p w:rsidR="00027D33" w:rsidP="00027D33" w:rsidRDefault="00027D33" w14:paraId="66171090" w14:textId="77777777">
      <w:pPr>
        <w:spacing w:after="0" w:line="240" w:lineRule="auto"/>
        <w:rPr>
          <w:rFonts w:ascii="Arial" w:hAnsi="Arial" w:eastAsia="Times New Roman" w:cs="Arial"/>
          <w:sz w:val="24"/>
          <w:szCs w:val="24"/>
          <w:lang w:eastAsia="hr-HR"/>
        </w:rPr>
      </w:pPr>
      <w:r w:rsidRPr="00027D33">
        <w:rPr>
          <w:rFonts w:ascii="Arial" w:hAnsi="Arial" w:eastAsia="Times New Roman" w:cs="Arial"/>
          <w:sz w:val="24"/>
          <w:szCs w:val="24"/>
          <w:lang w:eastAsia="hr-HR"/>
        </w:rPr>
        <w:t>Zapisničar:                                                                            Predsjednik vijeća:</w:t>
      </w:r>
    </w:p>
    <w:p w:rsidRPr="00027D33" w:rsidR="00BF5159" w:rsidP="00027D33" w:rsidRDefault="00BF5159" w14:paraId="72B1DE9B" w14:textId="77777777">
      <w:pPr>
        <w:spacing w:after="0" w:line="240" w:lineRule="auto"/>
        <w:rPr>
          <w:rFonts w:ascii="Arial" w:hAnsi="Arial" w:eastAsia="Times New Roman" w:cs="Arial"/>
          <w:sz w:val="24"/>
          <w:szCs w:val="24"/>
          <w:lang w:eastAsia="hr-HR"/>
        </w:rPr>
      </w:pPr>
    </w:p>
    <w:p w:rsidRPr="00027D33" w:rsidR="00027D33" w:rsidP="00027D33" w:rsidRDefault="00027D33" w14:paraId="1DE35276" w14:textId="6CB5AD2F">
      <w:pPr>
        <w:spacing w:after="0" w:line="240" w:lineRule="auto"/>
        <w:rPr>
          <w:rFonts w:ascii="Arial" w:hAnsi="Arial" w:eastAsia="Times New Roman" w:cs="Arial"/>
          <w:sz w:val="24"/>
          <w:szCs w:val="24"/>
          <w:lang w:eastAsia="hr-HR"/>
        </w:rPr>
      </w:pPr>
      <w:r w:rsidRPr="00027D33">
        <w:rPr>
          <w:rFonts w:ascii="Arial" w:hAnsi="Arial" w:eastAsia="Times New Roman" w:cs="Arial"/>
          <w:sz w:val="24"/>
          <w:szCs w:val="24"/>
          <w:lang w:eastAsia="hr-HR"/>
        </w:rPr>
        <w:t>Sanja Klauda</w:t>
      </w:r>
      <w:r>
        <w:rPr>
          <w:rFonts w:ascii="Arial" w:hAnsi="Arial" w:eastAsia="Times New Roman" w:cs="Arial"/>
          <w:sz w:val="24"/>
          <w:szCs w:val="24"/>
          <w:lang w:eastAsia="hr-HR"/>
        </w:rPr>
        <w:t xml:space="preserve"> v.r.</w:t>
      </w:r>
      <w:r w:rsidRPr="00027D33">
        <w:rPr>
          <w:rFonts w:ascii="Arial" w:hAnsi="Arial" w:eastAsia="Times New Roman" w:cs="Arial"/>
          <w:sz w:val="24"/>
          <w:szCs w:val="24"/>
          <w:lang w:eastAsia="hr-HR"/>
        </w:rPr>
        <w:t xml:space="preserve">                                                                   Davorko </w:t>
      </w:r>
      <w:proofErr w:type="spellStart"/>
      <w:r w:rsidRPr="00027D33">
        <w:rPr>
          <w:rFonts w:ascii="Arial" w:hAnsi="Arial" w:eastAsia="Times New Roman" w:cs="Arial"/>
          <w:sz w:val="24"/>
          <w:szCs w:val="24"/>
          <w:lang w:eastAsia="hr-HR"/>
        </w:rPr>
        <w:t>Kučan</w:t>
      </w:r>
      <w:proofErr w:type="spellEnd"/>
      <w:r>
        <w:rPr>
          <w:rFonts w:ascii="Arial" w:hAnsi="Arial" w:eastAsia="Times New Roman" w:cs="Arial"/>
          <w:sz w:val="24"/>
          <w:szCs w:val="24"/>
          <w:lang w:eastAsia="hr-HR"/>
        </w:rPr>
        <w:t xml:space="preserve"> v.r.</w:t>
      </w:r>
    </w:p>
    <w:p w:rsidRPr="00027D33" w:rsidR="00027D33" w:rsidP="00027D33" w:rsidRDefault="00027D33" w14:paraId="34DF2CCB" w14:textId="77777777">
      <w:pPr>
        <w:spacing w:after="200" w:line="276" w:lineRule="auto"/>
        <w:rPr>
          <w:rFonts w:ascii="Arial" w:hAnsi="Arial" w:eastAsia="Calibri" w:cs="Arial"/>
          <w:sz w:val="24"/>
          <w:szCs w:val="24"/>
        </w:rPr>
      </w:pPr>
    </w:p>
    <w:p w:rsidRPr="00027D33" w:rsidR="00027D33" w:rsidP="00BF5159" w:rsidRDefault="00027D33" w14:paraId="0019D151" w14:textId="48DD193E">
      <w:pPr>
        <w:spacing w:after="200" w:line="276" w:lineRule="auto"/>
        <w:ind w:firstLine="708"/>
        <w:jc w:val="both"/>
        <w:rPr>
          <w:rFonts w:ascii="Arial" w:hAnsi="Arial" w:eastAsia="Calibri" w:cs="Arial"/>
          <w:sz w:val="24"/>
          <w:szCs w:val="24"/>
        </w:rPr>
      </w:pPr>
      <w:r w:rsidRPr="00027D33">
        <w:rPr>
          <w:rFonts w:ascii="Arial" w:hAnsi="Arial" w:eastAsia="Calibri" w:cs="Arial"/>
          <w:sz w:val="24"/>
          <w:szCs w:val="24"/>
        </w:rPr>
        <w:t xml:space="preserve">Rješenje se dostavlja Općinskom sudu u </w:t>
      </w:r>
      <w:r>
        <w:rPr>
          <w:rFonts w:ascii="Arial" w:hAnsi="Arial" w:eastAsia="Calibri" w:cs="Arial"/>
          <w:sz w:val="24"/>
          <w:szCs w:val="24"/>
        </w:rPr>
        <w:t>Sisku</w:t>
      </w:r>
      <w:r w:rsidRPr="00027D33">
        <w:rPr>
          <w:rFonts w:ascii="Arial" w:hAnsi="Arial" w:eastAsia="Calibri" w:cs="Arial"/>
          <w:sz w:val="24"/>
          <w:szCs w:val="24"/>
        </w:rPr>
        <w:t xml:space="preserve">, u 4 </w:t>
      </w:r>
      <w:proofErr w:type="spellStart"/>
      <w:r w:rsidRPr="00027D33">
        <w:rPr>
          <w:rFonts w:ascii="Arial" w:hAnsi="Arial" w:eastAsia="Calibri" w:cs="Arial"/>
          <w:sz w:val="24"/>
          <w:szCs w:val="24"/>
        </w:rPr>
        <w:t>otpravka</w:t>
      </w:r>
      <w:proofErr w:type="spellEnd"/>
      <w:r w:rsidRPr="00027D33">
        <w:rPr>
          <w:rFonts w:ascii="Arial" w:hAnsi="Arial" w:eastAsia="Calibri" w:cs="Arial"/>
          <w:sz w:val="24"/>
          <w:szCs w:val="24"/>
        </w:rPr>
        <w:t>: za spis, okrivljenika i tužitelja.</w:t>
      </w:r>
    </w:p>
    <w:p w:rsidRPr="00027D33" w:rsidR="00027D33" w:rsidP="00027D33" w:rsidRDefault="00027D33" w14:paraId="797FBA9B" w14:textId="77777777">
      <w:pPr>
        <w:spacing w:after="200" w:line="240" w:lineRule="auto"/>
        <w:ind w:left="3540" w:firstLine="708"/>
        <w:rPr>
          <w:rFonts w:ascii="Arial" w:hAnsi="Arial" w:eastAsia="Times New Roman" w:cs="Arial"/>
          <w:sz w:val="24"/>
          <w:szCs w:val="24"/>
          <w:lang w:eastAsia="hr-HR"/>
        </w:rPr>
      </w:pPr>
      <w:bookmarkStart w:name="_GoBack" w:id="2"/>
      <w:bookmarkEnd w:id="2"/>
      <w:r w:rsidRPr="00027D33">
        <w:rPr>
          <w:rFonts w:ascii="Arial" w:hAnsi="Arial" w:eastAsia="Times New Roman" w:cs="Arial"/>
          <w:sz w:val="24"/>
          <w:szCs w:val="24"/>
          <w:lang w:eastAsia="hr-HR"/>
        </w:rPr>
        <w:t xml:space="preserve">Za točnost </w:t>
      </w:r>
      <w:proofErr w:type="spellStart"/>
      <w:r w:rsidRPr="00027D33">
        <w:rPr>
          <w:rFonts w:ascii="Arial" w:hAnsi="Arial" w:eastAsia="Times New Roman" w:cs="Arial"/>
          <w:sz w:val="24"/>
          <w:szCs w:val="24"/>
          <w:lang w:eastAsia="hr-HR"/>
        </w:rPr>
        <w:t>otpravka</w:t>
      </w:r>
      <w:proofErr w:type="spellEnd"/>
      <w:r w:rsidRPr="00027D33">
        <w:rPr>
          <w:rFonts w:ascii="Arial" w:hAnsi="Arial" w:eastAsia="Times New Roman" w:cs="Arial"/>
          <w:sz w:val="24"/>
          <w:szCs w:val="24"/>
          <w:lang w:eastAsia="hr-HR"/>
        </w:rPr>
        <w:t xml:space="preserve"> – ovlašteni službenik</w:t>
      </w:r>
    </w:p>
    <w:p w:rsidRPr="00027D33" w:rsidR="00027D33" w:rsidP="00027D33" w:rsidRDefault="00027D33" w14:paraId="3426D6A1" w14:textId="77777777">
      <w:pPr>
        <w:spacing w:after="200" w:line="240" w:lineRule="auto"/>
        <w:ind w:left="3540" w:firstLine="708"/>
        <w:rPr>
          <w:rFonts w:ascii="Arial" w:hAnsi="Arial" w:eastAsia="Times New Roman" w:cs="Arial"/>
          <w:sz w:val="24"/>
          <w:szCs w:val="24"/>
          <w:lang w:eastAsia="hr-HR"/>
        </w:rPr>
      </w:pPr>
      <w:r w:rsidRPr="00027D33">
        <w:rPr>
          <w:rFonts w:ascii="Arial" w:hAnsi="Arial" w:eastAsia="Times New Roman" w:cs="Arial"/>
          <w:sz w:val="24"/>
          <w:szCs w:val="24"/>
          <w:lang w:eastAsia="hr-HR"/>
        </w:rPr>
        <w:t>upraviteljica zajedničke  sudske pisarnice:</w:t>
      </w:r>
    </w:p>
    <w:p w:rsidRPr="00027D33" w:rsidR="00027D33" w:rsidP="00027D33" w:rsidRDefault="00027D33" w14:paraId="5104AB97" w14:textId="77777777">
      <w:pPr>
        <w:spacing w:after="200" w:line="276" w:lineRule="auto"/>
        <w:ind w:left="3540" w:firstLine="708"/>
        <w:rPr>
          <w:rFonts w:ascii="Arial" w:hAnsi="Arial" w:eastAsia="Calibri" w:cs="Arial"/>
          <w:sz w:val="24"/>
          <w:szCs w:val="24"/>
        </w:rPr>
      </w:pPr>
      <w:r w:rsidRPr="00027D33">
        <w:rPr>
          <w:rFonts w:ascii="Arial" w:hAnsi="Arial" w:eastAsia="Times New Roman" w:cs="Arial"/>
          <w:sz w:val="24"/>
          <w:szCs w:val="24"/>
          <w:lang w:eastAsia="hr-HR"/>
        </w:rPr>
        <w:t>Edita Vrkljan</w:t>
      </w:r>
    </w:p>
    <w:p w:rsidRPr="00027D33" w:rsidR="00027D33" w:rsidP="00027D33" w:rsidRDefault="00027D33" w14:paraId="3B37962C" w14:textId="77777777">
      <w:pPr>
        <w:spacing w:after="200" w:line="276" w:lineRule="auto"/>
        <w:rPr>
          <w:rFonts w:ascii="Arial" w:hAnsi="Arial" w:eastAsia="Calibri" w:cs="Arial"/>
          <w:sz w:val="24"/>
          <w:szCs w:val="24"/>
        </w:rPr>
      </w:pPr>
    </w:p>
    <w:p w:rsidRPr="00027D33" w:rsidR="00027D33" w:rsidP="00027D33" w:rsidRDefault="00027D33" w14:paraId="5E88F96A" w14:textId="77777777">
      <w:pPr>
        <w:spacing w:after="200" w:line="276" w:lineRule="auto"/>
        <w:rPr>
          <w:rFonts w:ascii="Arial" w:hAnsi="Arial" w:eastAsia="Calibri" w:cs="Arial"/>
          <w:sz w:val="24"/>
          <w:szCs w:val="24"/>
        </w:rPr>
      </w:pPr>
    </w:p>
    <w:p w:rsidRPr="00027D33" w:rsidR="00027D33" w:rsidP="00027D33" w:rsidRDefault="00027D33" w14:paraId="47D532C5" w14:textId="77777777">
      <w:pPr>
        <w:spacing w:after="200" w:line="276" w:lineRule="auto"/>
        <w:rPr>
          <w:rFonts w:ascii="Arial" w:hAnsi="Arial" w:eastAsia="Calibri" w:cs="Arial"/>
          <w:sz w:val="24"/>
          <w:szCs w:val="24"/>
        </w:rPr>
      </w:pPr>
    </w:p>
    <w:p w:rsidRPr="00027D33" w:rsidR="00027D33" w:rsidP="00027D33" w:rsidRDefault="00027D33" w14:paraId="5909928C" w14:textId="77777777">
      <w:pPr>
        <w:spacing w:after="200" w:line="276" w:lineRule="auto"/>
        <w:rPr>
          <w:rFonts w:ascii="Arial" w:hAnsi="Arial" w:eastAsia="Calibri" w:cs="Arial"/>
          <w:sz w:val="24"/>
          <w:szCs w:val="24"/>
        </w:rPr>
      </w:pPr>
    </w:p>
    <w:p w:rsidRPr="00027D33" w:rsidR="00027D33" w:rsidP="00027D33" w:rsidRDefault="00027D33" w14:paraId="5F47DCAC" w14:textId="77777777">
      <w:pPr>
        <w:spacing w:after="200" w:line="276" w:lineRule="auto"/>
        <w:rPr>
          <w:rFonts w:ascii="Arial" w:hAnsi="Arial" w:eastAsia="Calibri" w:cs="Arial"/>
          <w:sz w:val="24"/>
          <w:szCs w:val="24"/>
        </w:rPr>
      </w:pPr>
    </w:p>
    <w:p w:rsidRPr="00027D33" w:rsidR="00027D33" w:rsidP="00027D33" w:rsidRDefault="00027D33" w14:paraId="62E9AE30" w14:textId="77777777">
      <w:pPr>
        <w:spacing w:after="200" w:line="276" w:lineRule="auto"/>
        <w:rPr>
          <w:rFonts w:ascii="Arial" w:hAnsi="Arial" w:eastAsia="Calibri" w:cs="Arial"/>
          <w:sz w:val="24"/>
          <w:szCs w:val="24"/>
        </w:rPr>
      </w:pPr>
    </w:p>
    <w:p w:rsidRPr="00027D33" w:rsidR="00027D33" w:rsidP="00027D33" w:rsidRDefault="00027D33" w14:paraId="39CC635F" w14:textId="77777777">
      <w:pPr>
        <w:spacing w:after="200" w:line="276" w:lineRule="auto"/>
        <w:rPr>
          <w:rFonts w:ascii="Arial" w:hAnsi="Arial" w:eastAsia="Calibri" w:cs="Arial"/>
          <w:sz w:val="24"/>
          <w:szCs w:val="24"/>
        </w:rPr>
      </w:pPr>
    </w:p>
    <w:p w:rsidRPr="00027D33" w:rsidR="00027D33" w:rsidP="00027D33" w:rsidRDefault="00027D33" w14:paraId="710CF79E" w14:textId="77777777">
      <w:pPr>
        <w:spacing w:after="200" w:line="276" w:lineRule="auto"/>
        <w:rPr>
          <w:rFonts w:ascii="Arial" w:hAnsi="Arial" w:eastAsia="Calibri" w:cs="Arial"/>
          <w:sz w:val="24"/>
          <w:szCs w:val="24"/>
        </w:rPr>
      </w:pPr>
    </w:p>
    <w:p w:rsidRPr="00027D33" w:rsidR="00027D33" w:rsidP="00027D33" w:rsidRDefault="00027D33" w14:paraId="19846CE0" w14:textId="77777777">
      <w:pPr>
        <w:spacing w:after="200" w:line="276" w:lineRule="auto"/>
        <w:rPr>
          <w:rFonts w:ascii="Arial" w:hAnsi="Arial" w:eastAsia="Calibri" w:cs="Arial"/>
          <w:sz w:val="24"/>
          <w:szCs w:val="24"/>
        </w:rPr>
      </w:pPr>
    </w:p>
    <w:p w:rsidRPr="00027D33" w:rsidR="00027D33" w:rsidP="00027D33" w:rsidRDefault="00027D33" w14:paraId="08518640" w14:textId="77777777">
      <w:pPr>
        <w:spacing w:after="200" w:line="276" w:lineRule="auto"/>
        <w:rPr>
          <w:rFonts w:ascii="Arial" w:hAnsi="Arial" w:eastAsia="Calibri" w:cs="Arial"/>
          <w:sz w:val="24"/>
          <w:szCs w:val="24"/>
        </w:rPr>
      </w:pPr>
    </w:p>
    <w:p w:rsidRPr="00027D33" w:rsidR="00027D33" w:rsidP="00027D33" w:rsidRDefault="00027D33" w14:paraId="3A97F38E" w14:textId="77777777">
      <w:pPr>
        <w:spacing w:after="200" w:line="276" w:lineRule="auto"/>
        <w:rPr>
          <w:rFonts w:ascii="Arial" w:hAnsi="Arial" w:eastAsia="Calibri" w:cs="Arial"/>
          <w:sz w:val="24"/>
          <w:szCs w:val="24"/>
        </w:rPr>
      </w:pPr>
    </w:p>
    <w:p w:rsidRPr="00027D33" w:rsidR="00027D33" w:rsidP="00027D33" w:rsidRDefault="00027D33" w14:paraId="7267722A" w14:textId="77777777">
      <w:pPr>
        <w:spacing w:after="200" w:line="276" w:lineRule="auto"/>
        <w:rPr>
          <w:rFonts w:ascii="Arial" w:hAnsi="Arial" w:eastAsia="Calibri" w:cs="Arial"/>
          <w:sz w:val="24"/>
          <w:szCs w:val="24"/>
        </w:rPr>
      </w:pPr>
    </w:p>
    <w:p w:rsidRPr="00027D33" w:rsidR="00027D33" w:rsidP="00027D33" w:rsidRDefault="00027D33" w14:paraId="05939E76" w14:textId="77777777">
      <w:pPr>
        <w:spacing w:after="200" w:line="276" w:lineRule="auto"/>
        <w:rPr>
          <w:rFonts w:ascii="Arial" w:hAnsi="Arial" w:eastAsia="Calibri" w:cs="Arial"/>
          <w:sz w:val="24"/>
          <w:szCs w:val="24"/>
        </w:rPr>
      </w:pPr>
    </w:p>
    <w:p w:rsidRPr="00027D33" w:rsidR="00027D33" w:rsidP="00027D33" w:rsidRDefault="00027D33" w14:paraId="0B32C93F" w14:textId="77777777">
      <w:pPr>
        <w:spacing w:after="200" w:line="276" w:lineRule="auto"/>
        <w:rPr>
          <w:rFonts w:ascii="Arial" w:hAnsi="Arial" w:eastAsia="Calibri" w:cs="Times New Roman"/>
          <w:sz w:val="24"/>
        </w:rPr>
      </w:pPr>
    </w:p>
    <w:p w:rsidR="003E2112" w:rsidRDefault="003E2112" w14:paraId="53497742" w14:textId="77777777"/>
    <w:sectPr w:rsidR="003E2112" w:rsidSect="00027D33">
      <w:headerReference w:type="default" r:id="rId7"/>
      <w:headerReference w:type="first" r:id="rId8"/>
      <w:pgSz w:w="11906" w:h="16838"/>
      <w:pgMar w:top="1985" w:right="1418" w:bottom="1418" w:left="1418" w:header="1418"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19EF" w:rsidP="00027D33" w:rsidRDefault="00D719EF" w14:paraId="5EC1568A" w14:textId="77777777">
      <w:pPr>
        <w:spacing w:after="0" w:line="240" w:lineRule="auto"/>
      </w:pPr>
      <w:r>
        <w:separator/>
      </w:r>
    </w:p>
  </w:endnote>
  <w:endnote w:type="continuationSeparator" w:id="0">
    <w:p w:rsidR="00D719EF" w:rsidP="00027D33" w:rsidRDefault="00D719EF" w14:paraId="41BC7931"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altName w:val="Arial"/>
    <w:charset w:val="00"/>
    <w:family w:val="swiss"/>
    <w:pitch w:val="variable"/>
    <w:sig w:usb0="00000001"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19EF" w:rsidP="00027D33" w:rsidRDefault="00D719EF" w14:paraId="2A9F2108" w14:textId="77777777">
      <w:pPr>
        <w:spacing w:after="0" w:line="240" w:lineRule="auto"/>
      </w:pPr>
      <w:r>
        <w:separator/>
      </w:r>
    </w:p>
  </w:footnote>
  <w:footnote w:type="continuationSeparator" w:id="0">
    <w:p w:rsidR="00D719EF" w:rsidP="00027D33" w:rsidRDefault="00D719EF" w14:paraId="15963EDB"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8066519"/>
      <w:docPartObj>
        <w:docPartGallery w:val="Page Numbers (Top of Page)"/>
        <w:docPartUnique/>
      </w:docPartObj>
    </w:sdtPr>
    <w:sdtEndPr>
      <w:rPr>
        <w:rFonts w:ascii="Arial" w:hAnsi="Arial" w:cs="Arial"/>
        <w:sz w:val="24"/>
        <w:szCs w:val="24"/>
      </w:rPr>
    </w:sdtEndPr>
    <w:sdtContent>
      <w:p w:rsidRPr="003D5C09" w:rsidR="00027D33" w:rsidRDefault="00027D33" w14:paraId="7B91C8A7" w14:textId="77777777">
        <w:pPr>
          <w:pStyle w:val="Zaglavlje"/>
          <w:jc w:val="center"/>
          <w:rPr>
            <w:rFonts w:ascii="Arial" w:hAnsi="Arial" w:cs="Arial"/>
            <w:sz w:val="24"/>
            <w:szCs w:val="24"/>
          </w:rPr>
        </w:pPr>
        <w:r w:rsidRPr="003D5C09">
          <w:rPr>
            <w:rFonts w:ascii="Arial" w:hAnsi="Arial" w:cs="Arial"/>
            <w:sz w:val="24"/>
            <w:szCs w:val="24"/>
          </w:rPr>
          <w:fldChar w:fldCharType="begin"/>
        </w:r>
        <w:r w:rsidRPr="003D5C09">
          <w:rPr>
            <w:rFonts w:ascii="Arial" w:hAnsi="Arial" w:cs="Arial"/>
            <w:sz w:val="24"/>
            <w:szCs w:val="24"/>
          </w:rPr>
          <w:instrText>PAGE   \* MERGEFORMAT</w:instrText>
        </w:r>
        <w:r w:rsidRPr="003D5C09">
          <w:rPr>
            <w:rFonts w:ascii="Arial" w:hAnsi="Arial" w:cs="Arial"/>
            <w:sz w:val="24"/>
            <w:szCs w:val="24"/>
          </w:rPr>
          <w:fldChar w:fldCharType="separate"/>
        </w:r>
        <w:r w:rsidR="00BF5159">
          <w:rPr>
            <w:rFonts w:ascii="Arial" w:hAnsi="Arial" w:cs="Arial"/>
            <w:noProof/>
            <w:sz w:val="24"/>
            <w:szCs w:val="24"/>
          </w:rPr>
          <w:t>3</w:t>
        </w:r>
        <w:r w:rsidRPr="003D5C09">
          <w:rPr>
            <w:rFonts w:ascii="Arial" w:hAnsi="Arial" w:cs="Arial"/>
            <w:sz w:val="24"/>
            <w:szCs w:val="24"/>
          </w:rPr>
          <w:fldChar w:fldCharType="end"/>
        </w:r>
      </w:p>
    </w:sdtContent>
  </w:sdt>
  <w:p w:rsidR="00027D33" w:rsidP="006871AB" w:rsidRDefault="00027D33" w14:paraId="79EF5EF7" w14:textId="47EC7F48">
    <w:pPr>
      <w:tabs>
        <w:tab w:val="left" w:pos="708"/>
        <w:tab w:val="center" w:pos="4153"/>
        <w:tab w:val="right" w:pos="8306"/>
      </w:tabs>
      <w:spacing w:after="0" w:line="240" w:lineRule="auto"/>
      <w:jc w:val="right"/>
      <w:rPr>
        <w:rFonts w:ascii="Arial" w:hAnsi="Arial" w:eastAsia="Times New Roman" w:cs="Arial"/>
        <w:sz w:val="24"/>
        <w:szCs w:val="24"/>
        <w:lang w:eastAsia="hr-HR"/>
      </w:rPr>
    </w:pPr>
    <w:r w:rsidRPr="003D5C09">
      <w:rPr>
        <w:rFonts w:ascii="Arial" w:hAnsi="Arial" w:eastAsia="Times New Roman" w:cs="Arial"/>
        <w:sz w:val="24"/>
        <w:szCs w:val="24"/>
        <w:lang w:eastAsia="hr-HR"/>
      </w:rPr>
      <w:t xml:space="preserve">Broj: </w:t>
    </w:r>
    <w:proofErr w:type="spellStart"/>
    <w:r w:rsidRPr="003D5C09">
      <w:rPr>
        <w:rFonts w:ascii="Arial" w:hAnsi="Arial" w:eastAsia="Times New Roman" w:cs="Arial"/>
        <w:sz w:val="24"/>
        <w:szCs w:val="24"/>
        <w:lang w:eastAsia="hr-HR"/>
      </w:rPr>
      <w:t>P</w:t>
    </w:r>
    <w:r>
      <w:rPr>
        <w:rFonts w:ascii="Arial" w:hAnsi="Arial" w:eastAsia="Times New Roman" w:cs="Arial"/>
        <w:sz w:val="24"/>
        <w:szCs w:val="24"/>
        <w:lang w:eastAsia="hr-HR"/>
      </w:rPr>
      <w:t>p</w:t>
    </w:r>
    <w:r w:rsidRPr="003D5C09">
      <w:rPr>
        <w:rFonts w:ascii="Arial" w:hAnsi="Arial" w:eastAsia="Times New Roman" w:cs="Arial"/>
        <w:sz w:val="24"/>
        <w:szCs w:val="24"/>
        <w:lang w:eastAsia="hr-HR"/>
      </w:rPr>
      <w:t>ž</w:t>
    </w:r>
    <w:proofErr w:type="spellEnd"/>
    <w:r>
      <w:rPr>
        <w:rFonts w:ascii="Arial" w:hAnsi="Arial" w:eastAsia="Times New Roman" w:cs="Arial"/>
        <w:sz w:val="24"/>
        <w:szCs w:val="24"/>
        <w:lang w:eastAsia="hr-HR"/>
      </w:rPr>
      <w:t>-3515/2026</w:t>
    </w:r>
  </w:p>
  <w:p w:rsidR="00027D33" w:rsidP="006871AB" w:rsidRDefault="00027D33" w14:paraId="262E7FA8" w14:textId="77777777">
    <w:pPr>
      <w:tabs>
        <w:tab w:val="left" w:pos="708"/>
        <w:tab w:val="center" w:pos="4153"/>
        <w:tab w:val="right" w:pos="8306"/>
      </w:tabs>
      <w:spacing w:after="0" w:line="240" w:lineRule="auto"/>
      <w:jc w:val="right"/>
      <w:rPr>
        <w:rFonts w:ascii="Times New Roman" w:hAnsi="Times New Roman" w:eastAsia="Times New Roman" w:cs="Times New Roman"/>
        <w:szCs w:val="24"/>
        <w:lang w:eastAsia="hr-HR"/>
      </w:rPr>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Style w:val="Reetkatablice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5778"/>
      <w:gridCol w:w="3508"/>
    </w:tblGrid>
    <w:tr w:rsidR="00027D33" w:rsidTr="00B80DBF" w14:paraId="55D6F0A3" w14:textId="77777777">
      <w:tc>
        <w:tcPr>
          <w:tcW w:w="5778" w:type="dxa"/>
        </w:tcPr>
        <w:p w:rsidRPr="003D5C09" w:rsidR="00027D33" w:rsidP="00FB2C48" w:rsidRDefault="00027D33" w14:paraId="01411AD9" w14:textId="77777777">
          <w:pPr>
            <w:tabs>
              <w:tab w:val="left" w:pos="708"/>
              <w:tab w:val="center" w:pos="4153"/>
              <w:tab w:val="right" w:pos="8306"/>
            </w:tabs>
            <w:jc w:val="center"/>
            <w:rPr>
              <w:rFonts w:ascii="Arial" w:hAnsi="Arial" w:eastAsia="Times New Roman" w:cs="Arial"/>
              <w:sz w:val="24"/>
              <w:szCs w:val="24"/>
              <w:lang w:eastAsia="hr-HR"/>
            </w:rPr>
          </w:pPr>
          <w:r w:rsidRPr="003D5C09">
            <w:rPr>
              <w:rFonts w:eastAsia="Times New Roman" w:cs="Arial"/>
              <w:noProof/>
              <w:szCs w:val="24"/>
              <w:lang w:eastAsia="hr-HR"/>
            </w:rPr>
            <w:drawing>
              <wp:inline distT="0" distB="0" distL="0" distR="0">
                <wp:extent cx="543396" cy="720000"/>
                <wp:effectExtent l="0" t="0" r="9525" b="4445"/>
                <wp:docPr id="1" name="Slika 1"/>
                <wp:cNvGraphicFramePr>
                  <a:graphicFrameLocks noChangeAspect="true"/>
                </wp:cNvGraphicFramePr>
                <a:graphic>
                  <a:graphicData uri="http://schemas.openxmlformats.org/drawingml/2006/picture">
                    <pic:pic>
                      <pic:nvPicPr>
                        <pic:cNvPr id="0" name="440px-Coat_of_arms_of_Croatia.png"/>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43396" cy="720000"/>
                        </a:xfrm>
                        <a:prstGeom prst="rect">
                          <a:avLst/>
                        </a:prstGeom>
                      </pic:spPr>
                    </pic:pic>
                  </a:graphicData>
                </a:graphic>
              </wp:inline>
            </w:drawing>
          </w:r>
        </w:p>
        <w:p w:rsidRPr="003D5C09" w:rsidR="00027D33" w:rsidP="00FB2C48" w:rsidRDefault="00027D33" w14:paraId="39AF9F85" w14:textId="77777777">
          <w:pPr>
            <w:tabs>
              <w:tab w:val="left" w:pos="708"/>
              <w:tab w:val="center" w:pos="4153"/>
              <w:tab w:val="right" w:pos="8306"/>
            </w:tabs>
            <w:jc w:val="center"/>
            <w:rPr>
              <w:rFonts w:ascii="Arial" w:hAnsi="Arial" w:eastAsia="Times New Roman" w:cs="Arial"/>
              <w:sz w:val="24"/>
              <w:szCs w:val="24"/>
              <w:lang w:eastAsia="hr-HR"/>
            </w:rPr>
          </w:pPr>
        </w:p>
        <w:p w:rsidRPr="003D5C09" w:rsidR="00027D33" w:rsidP="00FB2C48" w:rsidRDefault="00027D33" w14:paraId="21877CFF" w14:textId="77777777">
          <w:pPr>
            <w:tabs>
              <w:tab w:val="left" w:pos="708"/>
              <w:tab w:val="center" w:pos="4153"/>
              <w:tab w:val="right" w:pos="8306"/>
            </w:tabs>
            <w:jc w:val="center"/>
            <w:rPr>
              <w:rFonts w:ascii="Arial" w:hAnsi="Arial" w:eastAsia="Times New Roman" w:cs="Arial"/>
              <w:sz w:val="24"/>
              <w:szCs w:val="24"/>
              <w:lang w:eastAsia="hr-HR"/>
            </w:rPr>
          </w:pPr>
          <w:r>
            <w:rPr>
              <w:rFonts w:ascii="Arial" w:hAnsi="Arial" w:eastAsia="Times New Roman" w:cs="Arial"/>
              <w:sz w:val="24"/>
              <w:szCs w:val="24"/>
              <w:lang w:eastAsia="hr-HR"/>
            </w:rPr>
            <w:t>R</w:t>
          </w:r>
          <w:r w:rsidRPr="003D5C09">
            <w:rPr>
              <w:rFonts w:ascii="Arial" w:hAnsi="Arial" w:eastAsia="Times New Roman" w:cs="Arial"/>
              <w:sz w:val="24"/>
              <w:szCs w:val="24"/>
              <w:lang w:eastAsia="hr-HR"/>
            </w:rPr>
            <w:t xml:space="preserve">epublika </w:t>
          </w:r>
          <w:r>
            <w:rPr>
              <w:rFonts w:ascii="Arial" w:hAnsi="Arial" w:eastAsia="Times New Roman" w:cs="Arial"/>
              <w:sz w:val="24"/>
              <w:szCs w:val="24"/>
              <w:lang w:eastAsia="hr-HR"/>
            </w:rPr>
            <w:t>H</w:t>
          </w:r>
          <w:r w:rsidRPr="003D5C09">
            <w:rPr>
              <w:rFonts w:ascii="Arial" w:hAnsi="Arial" w:eastAsia="Times New Roman" w:cs="Arial"/>
              <w:sz w:val="24"/>
              <w:szCs w:val="24"/>
              <w:lang w:eastAsia="hr-HR"/>
            </w:rPr>
            <w:t>rvatska</w:t>
          </w:r>
        </w:p>
        <w:p w:rsidRPr="003D5C09" w:rsidR="00027D33" w:rsidP="00FB2C48" w:rsidRDefault="00027D33" w14:paraId="65D3131C" w14:textId="77777777">
          <w:pPr>
            <w:tabs>
              <w:tab w:val="left" w:pos="708"/>
              <w:tab w:val="center" w:pos="4153"/>
              <w:tab w:val="right" w:pos="8306"/>
            </w:tabs>
            <w:jc w:val="center"/>
            <w:rPr>
              <w:rFonts w:ascii="Arial" w:hAnsi="Arial" w:eastAsia="Times New Roman" w:cs="Arial"/>
              <w:sz w:val="24"/>
              <w:szCs w:val="24"/>
              <w:lang w:eastAsia="hr-HR"/>
            </w:rPr>
          </w:pPr>
          <w:r>
            <w:rPr>
              <w:rFonts w:ascii="Arial" w:hAnsi="Arial" w:eastAsia="Times New Roman" w:cs="Arial"/>
              <w:sz w:val="24"/>
              <w:szCs w:val="24"/>
              <w:lang w:eastAsia="hr-HR"/>
            </w:rPr>
            <w:t>V</w:t>
          </w:r>
          <w:r w:rsidRPr="003D5C09">
            <w:rPr>
              <w:rFonts w:ascii="Arial" w:hAnsi="Arial" w:eastAsia="Times New Roman" w:cs="Arial"/>
              <w:sz w:val="24"/>
              <w:szCs w:val="24"/>
              <w:lang w:eastAsia="hr-HR"/>
            </w:rPr>
            <w:t xml:space="preserve">isoki prekršajni sud </w:t>
          </w:r>
          <w:r>
            <w:rPr>
              <w:rFonts w:ascii="Arial" w:hAnsi="Arial" w:eastAsia="Times New Roman" w:cs="Arial"/>
              <w:sz w:val="24"/>
              <w:szCs w:val="24"/>
              <w:lang w:eastAsia="hr-HR"/>
            </w:rPr>
            <w:t>R</w:t>
          </w:r>
          <w:r w:rsidRPr="003D5C09">
            <w:rPr>
              <w:rFonts w:ascii="Arial" w:hAnsi="Arial" w:eastAsia="Times New Roman" w:cs="Arial"/>
              <w:sz w:val="24"/>
              <w:szCs w:val="24"/>
              <w:lang w:eastAsia="hr-HR"/>
            </w:rPr>
            <w:t xml:space="preserve">epublike </w:t>
          </w:r>
          <w:r>
            <w:rPr>
              <w:rFonts w:ascii="Arial" w:hAnsi="Arial" w:eastAsia="Times New Roman" w:cs="Arial"/>
              <w:sz w:val="24"/>
              <w:szCs w:val="24"/>
              <w:lang w:eastAsia="hr-HR"/>
            </w:rPr>
            <w:t>H</w:t>
          </w:r>
          <w:r w:rsidRPr="003D5C09">
            <w:rPr>
              <w:rFonts w:ascii="Arial" w:hAnsi="Arial" w:eastAsia="Times New Roman" w:cs="Arial"/>
              <w:sz w:val="24"/>
              <w:szCs w:val="24"/>
              <w:lang w:eastAsia="hr-HR"/>
            </w:rPr>
            <w:t>rvatske</w:t>
          </w:r>
        </w:p>
        <w:p w:rsidRPr="003D5C09" w:rsidR="00027D33" w:rsidP="00FB2C48" w:rsidRDefault="00027D33" w14:paraId="6D90F628" w14:textId="77777777">
          <w:pPr>
            <w:tabs>
              <w:tab w:val="left" w:pos="708"/>
              <w:tab w:val="center" w:pos="4153"/>
              <w:tab w:val="right" w:pos="8306"/>
            </w:tabs>
            <w:jc w:val="center"/>
            <w:rPr>
              <w:rFonts w:ascii="Arial" w:hAnsi="Arial" w:eastAsia="Times New Roman" w:cs="Arial"/>
              <w:sz w:val="24"/>
              <w:szCs w:val="24"/>
              <w:lang w:eastAsia="hr-HR"/>
            </w:rPr>
          </w:pPr>
          <w:r>
            <w:rPr>
              <w:rFonts w:ascii="Arial" w:hAnsi="Arial" w:eastAsia="Times New Roman" w:cs="Arial"/>
              <w:sz w:val="24"/>
              <w:szCs w:val="24"/>
              <w:lang w:eastAsia="hr-HR"/>
            </w:rPr>
            <w:t>Z</w:t>
          </w:r>
          <w:r w:rsidRPr="003D5C09">
            <w:rPr>
              <w:rFonts w:ascii="Arial" w:hAnsi="Arial" w:eastAsia="Times New Roman" w:cs="Arial"/>
              <w:sz w:val="24"/>
              <w:szCs w:val="24"/>
              <w:lang w:eastAsia="hr-HR"/>
            </w:rPr>
            <w:t>agreb</w:t>
          </w:r>
        </w:p>
      </w:tc>
      <w:tc>
        <w:tcPr>
          <w:tcW w:w="3508" w:type="dxa"/>
          <w:vAlign w:val="bottom"/>
        </w:tcPr>
        <w:p w:rsidR="00BF5159" w:rsidP="000C321C" w:rsidRDefault="00BF5159" w14:paraId="5FEDDDFF" w14:textId="77777777">
          <w:pPr>
            <w:tabs>
              <w:tab w:val="left" w:pos="708"/>
              <w:tab w:val="center" w:pos="4153"/>
              <w:tab w:val="right" w:pos="8306"/>
            </w:tabs>
            <w:jc w:val="right"/>
            <w:rPr>
              <w:rFonts w:ascii="Arial" w:hAnsi="Arial" w:eastAsia="Times New Roman" w:cs="Arial"/>
              <w:sz w:val="24"/>
              <w:szCs w:val="24"/>
              <w:lang w:eastAsia="hr-HR"/>
            </w:rPr>
          </w:pPr>
          <w:bookmarkStart w:name="_Hlk226447679" w:id="3"/>
        </w:p>
        <w:p w:rsidR="00BF5159" w:rsidP="000C321C" w:rsidRDefault="00BF5159" w14:paraId="436A6F81" w14:textId="77777777">
          <w:pPr>
            <w:tabs>
              <w:tab w:val="left" w:pos="708"/>
              <w:tab w:val="center" w:pos="4153"/>
              <w:tab w:val="right" w:pos="8306"/>
            </w:tabs>
            <w:jc w:val="right"/>
            <w:rPr>
              <w:rFonts w:ascii="Arial" w:hAnsi="Arial" w:eastAsia="Times New Roman" w:cs="Arial"/>
              <w:sz w:val="24"/>
              <w:szCs w:val="24"/>
              <w:lang w:eastAsia="hr-HR"/>
            </w:rPr>
          </w:pPr>
        </w:p>
        <w:p w:rsidR="00BF5159" w:rsidP="000C321C" w:rsidRDefault="00BF5159" w14:paraId="654488F8" w14:textId="77777777">
          <w:pPr>
            <w:tabs>
              <w:tab w:val="left" w:pos="708"/>
              <w:tab w:val="center" w:pos="4153"/>
              <w:tab w:val="right" w:pos="8306"/>
            </w:tabs>
            <w:jc w:val="right"/>
            <w:rPr>
              <w:rFonts w:ascii="Arial" w:hAnsi="Arial" w:eastAsia="Times New Roman" w:cs="Arial"/>
              <w:sz w:val="24"/>
              <w:szCs w:val="24"/>
              <w:lang w:eastAsia="hr-HR"/>
            </w:rPr>
          </w:pPr>
        </w:p>
        <w:p w:rsidR="00BF5159" w:rsidP="000C321C" w:rsidRDefault="00BF5159" w14:paraId="11477B85" w14:textId="77777777">
          <w:pPr>
            <w:tabs>
              <w:tab w:val="left" w:pos="708"/>
              <w:tab w:val="center" w:pos="4153"/>
              <w:tab w:val="right" w:pos="8306"/>
            </w:tabs>
            <w:jc w:val="right"/>
            <w:rPr>
              <w:rFonts w:ascii="Arial" w:hAnsi="Arial" w:eastAsia="Times New Roman" w:cs="Arial"/>
              <w:sz w:val="24"/>
              <w:szCs w:val="24"/>
              <w:lang w:eastAsia="hr-HR"/>
            </w:rPr>
          </w:pPr>
        </w:p>
        <w:p w:rsidR="00BF5159" w:rsidP="000C321C" w:rsidRDefault="00BF5159" w14:paraId="7E5A6698" w14:textId="77777777">
          <w:pPr>
            <w:tabs>
              <w:tab w:val="left" w:pos="708"/>
              <w:tab w:val="center" w:pos="4153"/>
              <w:tab w:val="right" w:pos="8306"/>
            </w:tabs>
            <w:jc w:val="right"/>
            <w:rPr>
              <w:rFonts w:ascii="Arial" w:hAnsi="Arial" w:eastAsia="Times New Roman" w:cs="Arial"/>
              <w:sz w:val="24"/>
              <w:szCs w:val="24"/>
              <w:lang w:eastAsia="hr-HR"/>
            </w:rPr>
          </w:pPr>
        </w:p>
        <w:p w:rsidR="00BF5159" w:rsidP="000C321C" w:rsidRDefault="00BF5159" w14:paraId="6D1EC7C8" w14:textId="77777777">
          <w:pPr>
            <w:tabs>
              <w:tab w:val="left" w:pos="708"/>
              <w:tab w:val="center" w:pos="4153"/>
              <w:tab w:val="right" w:pos="8306"/>
            </w:tabs>
            <w:jc w:val="right"/>
            <w:rPr>
              <w:rFonts w:ascii="Arial" w:hAnsi="Arial" w:eastAsia="Times New Roman" w:cs="Arial"/>
              <w:sz w:val="24"/>
              <w:szCs w:val="24"/>
              <w:lang w:eastAsia="hr-HR"/>
            </w:rPr>
          </w:pPr>
        </w:p>
        <w:p w:rsidR="00BF5159" w:rsidP="000C321C" w:rsidRDefault="00BF5159" w14:paraId="50E33985" w14:textId="77777777">
          <w:pPr>
            <w:tabs>
              <w:tab w:val="left" w:pos="708"/>
              <w:tab w:val="center" w:pos="4153"/>
              <w:tab w:val="right" w:pos="8306"/>
            </w:tabs>
            <w:jc w:val="right"/>
            <w:rPr>
              <w:rFonts w:ascii="Arial" w:hAnsi="Arial" w:eastAsia="Times New Roman" w:cs="Arial"/>
              <w:sz w:val="24"/>
              <w:szCs w:val="24"/>
              <w:lang w:eastAsia="hr-HR"/>
            </w:rPr>
          </w:pPr>
        </w:p>
        <w:p w:rsidR="00BF5159" w:rsidP="000C321C" w:rsidRDefault="00BF5159" w14:paraId="38227284" w14:textId="77777777">
          <w:pPr>
            <w:tabs>
              <w:tab w:val="left" w:pos="708"/>
              <w:tab w:val="center" w:pos="4153"/>
              <w:tab w:val="right" w:pos="8306"/>
            </w:tabs>
            <w:jc w:val="right"/>
            <w:rPr>
              <w:rFonts w:ascii="Arial" w:hAnsi="Arial" w:eastAsia="Times New Roman" w:cs="Arial"/>
              <w:sz w:val="24"/>
              <w:szCs w:val="24"/>
              <w:lang w:eastAsia="hr-HR"/>
            </w:rPr>
          </w:pPr>
        </w:p>
        <w:p w:rsidR="00BF5159" w:rsidP="000C321C" w:rsidRDefault="00BF5159" w14:paraId="1C900B92" w14:textId="77777777">
          <w:pPr>
            <w:tabs>
              <w:tab w:val="left" w:pos="708"/>
              <w:tab w:val="center" w:pos="4153"/>
              <w:tab w:val="right" w:pos="8306"/>
            </w:tabs>
            <w:jc w:val="right"/>
            <w:rPr>
              <w:rFonts w:ascii="Arial" w:hAnsi="Arial" w:eastAsia="Times New Roman" w:cs="Arial"/>
              <w:sz w:val="24"/>
              <w:szCs w:val="24"/>
              <w:lang w:eastAsia="hr-HR"/>
            </w:rPr>
          </w:pPr>
        </w:p>
        <w:p w:rsidRPr="003D5C09" w:rsidR="00027D33" w:rsidP="000C321C" w:rsidRDefault="00027D33" w14:paraId="6D404654" w14:textId="73FC9D1A">
          <w:pPr>
            <w:tabs>
              <w:tab w:val="left" w:pos="708"/>
              <w:tab w:val="center" w:pos="4153"/>
              <w:tab w:val="right" w:pos="8306"/>
            </w:tabs>
            <w:jc w:val="right"/>
            <w:rPr>
              <w:rFonts w:ascii="Arial" w:hAnsi="Arial" w:eastAsia="Times New Roman" w:cs="Arial"/>
              <w:sz w:val="24"/>
              <w:szCs w:val="24"/>
              <w:lang w:eastAsia="hr-HR"/>
            </w:rPr>
          </w:pPr>
          <w:r w:rsidRPr="003D5C09">
            <w:rPr>
              <w:rFonts w:ascii="Arial" w:hAnsi="Arial" w:eastAsia="Times New Roman" w:cs="Arial"/>
              <w:sz w:val="24"/>
              <w:szCs w:val="24"/>
              <w:lang w:eastAsia="hr-HR"/>
            </w:rPr>
            <w:t xml:space="preserve">Broj: </w:t>
          </w:r>
          <w:proofErr w:type="spellStart"/>
          <w:r w:rsidRPr="003D5C09">
            <w:rPr>
              <w:rFonts w:ascii="Arial" w:hAnsi="Arial" w:eastAsia="Times New Roman" w:cs="Arial"/>
              <w:sz w:val="24"/>
              <w:szCs w:val="24"/>
              <w:lang w:eastAsia="hr-HR"/>
            </w:rPr>
            <w:t>P</w:t>
          </w:r>
          <w:r>
            <w:rPr>
              <w:rFonts w:ascii="Arial" w:hAnsi="Arial" w:eastAsia="Times New Roman" w:cs="Arial"/>
              <w:sz w:val="24"/>
              <w:szCs w:val="24"/>
              <w:lang w:eastAsia="hr-HR"/>
            </w:rPr>
            <w:t>p</w:t>
          </w:r>
          <w:r w:rsidRPr="003D5C09">
            <w:rPr>
              <w:rFonts w:ascii="Arial" w:hAnsi="Arial" w:eastAsia="Times New Roman" w:cs="Arial"/>
              <w:sz w:val="24"/>
              <w:szCs w:val="24"/>
              <w:lang w:eastAsia="hr-HR"/>
            </w:rPr>
            <w:t>ž</w:t>
          </w:r>
          <w:proofErr w:type="spellEnd"/>
          <w:r>
            <w:rPr>
              <w:rFonts w:ascii="Arial" w:hAnsi="Arial" w:eastAsia="Times New Roman" w:cs="Arial"/>
              <w:sz w:val="24"/>
              <w:szCs w:val="24"/>
              <w:lang w:eastAsia="hr-HR"/>
            </w:rPr>
            <w:t>-3515/2026</w:t>
          </w:r>
          <w:bookmarkEnd w:id="3"/>
        </w:p>
      </w:tc>
    </w:tr>
  </w:tbl>
  <w:p w:rsidR="00027D33" w:rsidRDefault="00027D33" w14:paraId="31DA7B40" w14:textId="77777777">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1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D2D"/>
    <w:rsid w:val="00027D33"/>
    <w:rsid w:val="0010302B"/>
    <w:rsid w:val="00165068"/>
    <w:rsid w:val="0019382F"/>
    <w:rsid w:val="003E2112"/>
    <w:rsid w:val="004E5C4D"/>
    <w:rsid w:val="005F3A25"/>
    <w:rsid w:val="00637DF6"/>
    <w:rsid w:val="007012C8"/>
    <w:rsid w:val="00703D2D"/>
    <w:rsid w:val="0072061E"/>
    <w:rsid w:val="00960D76"/>
    <w:rsid w:val="00B855D3"/>
    <w:rsid w:val="00BF5159"/>
    <w:rsid w:val="00CC0E63"/>
    <w:rsid w:val="00D63E75"/>
    <w:rsid w:val="00D719EF"/>
    <w:rsid w:val="00F913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9D84941"/>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paragraph" w:styleId="Naslov1">
    <w:name w:val="heading 1"/>
    <w:basedOn w:val="Normal"/>
    <w:next w:val="Normal"/>
    <w:link w:val="Naslov1Char"/>
    <w:uiPriority w:val="9"/>
    <w:qFormat/>
    <w:rsid w:val="00703D2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703D2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703D2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703D2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703D2D"/>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703D2D"/>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703D2D"/>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703D2D"/>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703D2D"/>
    <w:pPr>
      <w:keepNext/>
      <w:keepLines/>
      <w:spacing w:after="0"/>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703D2D"/>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703D2D"/>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703D2D"/>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703D2D"/>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703D2D"/>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703D2D"/>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703D2D"/>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703D2D"/>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703D2D"/>
    <w:rPr>
      <w:rFonts w:eastAsiaTheme="majorEastAsia" w:cstheme="majorBidi"/>
      <w:color w:val="272727" w:themeColor="text1" w:themeTint="D8"/>
    </w:rPr>
  </w:style>
  <w:style w:type="paragraph" w:styleId="Naslov">
    <w:name w:val="Title"/>
    <w:basedOn w:val="Normal"/>
    <w:next w:val="Normal"/>
    <w:link w:val="NaslovChar"/>
    <w:uiPriority w:val="10"/>
    <w:qFormat/>
    <w:rsid w:val="00703D2D"/>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703D2D"/>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703D2D"/>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703D2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703D2D"/>
    <w:pPr>
      <w:spacing w:before="160"/>
      <w:jc w:val="center"/>
    </w:pPr>
    <w:rPr>
      <w:i/>
      <w:iCs/>
      <w:color w:val="404040" w:themeColor="text1" w:themeTint="BF"/>
    </w:rPr>
  </w:style>
  <w:style w:type="character" w:styleId="CitatChar" w:customStyle="true">
    <w:name w:val="Citat Char"/>
    <w:basedOn w:val="Zadanifontodlomka"/>
    <w:link w:val="Citat"/>
    <w:uiPriority w:val="29"/>
    <w:rsid w:val="00703D2D"/>
    <w:rPr>
      <w:i/>
      <w:iCs/>
      <w:color w:val="404040" w:themeColor="text1" w:themeTint="BF"/>
    </w:rPr>
  </w:style>
  <w:style w:type="paragraph" w:styleId="Odlomakpopisa">
    <w:name w:val="List Paragraph"/>
    <w:basedOn w:val="Normal"/>
    <w:uiPriority w:val="34"/>
    <w:qFormat/>
    <w:rsid w:val="00703D2D"/>
    <w:pPr>
      <w:ind w:left="720"/>
      <w:contextualSpacing/>
    </w:pPr>
  </w:style>
  <w:style w:type="character" w:styleId="Jakoisticanje">
    <w:name w:val="Intense Emphasis"/>
    <w:basedOn w:val="Zadanifontodlomka"/>
    <w:uiPriority w:val="21"/>
    <w:qFormat/>
    <w:rsid w:val="00703D2D"/>
    <w:rPr>
      <w:i/>
      <w:iCs/>
      <w:color w:val="0F4761" w:themeColor="accent1" w:themeShade="BF"/>
    </w:rPr>
  </w:style>
  <w:style w:type="paragraph" w:styleId="Naglaencitat">
    <w:name w:val="Intense Quote"/>
    <w:basedOn w:val="Normal"/>
    <w:next w:val="Normal"/>
    <w:link w:val="NaglaencitatChar"/>
    <w:uiPriority w:val="30"/>
    <w:qFormat/>
    <w:rsid w:val="00703D2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703D2D"/>
    <w:rPr>
      <w:i/>
      <w:iCs/>
      <w:color w:val="0F4761" w:themeColor="accent1" w:themeShade="BF"/>
    </w:rPr>
  </w:style>
  <w:style w:type="character" w:styleId="Istaknutareferenca">
    <w:name w:val="Intense Reference"/>
    <w:basedOn w:val="Zadanifontodlomka"/>
    <w:uiPriority w:val="32"/>
    <w:qFormat/>
    <w:rsid w:val="00703D2D"/>
    <w:rPr>
      <w:b/>
      <w:bCs/>
      <w:smallCaps/>
      <w:color w:val="0F4761" w:themeColor="accent1" w:themeShade="BF"/>
      <w:spacing w:val="5"/>
    </w:rPr>
  </w:style>
  <w:style w:type="paragraph" w:styleId="Zaglavlje">
    <w:name w:val="header"/>
    <w:basedOn w:val="Normal"/>
    <w:link w:val="ZaglavljeChar"/>
    <w:uiPriority w:val="99"/>
    <w:unhideWhenUsed/>
    <w:rsid w:val="00027D33"/>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27D33"/>
  </w:style>
  <w:style w:type="table" w:styleId="Reetkatablice1" w:customStyle="true">
    <w:name w:val="Rešetka tablice1"/>
    <w:basedOn w:val="Obinatablica"/>
    <w:next w:val="Reetkatablice"/>
    <w:uiPriority w:val="59"/>
    <w:rsid w:val="00027D3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fusnote1" w:customStyle="true">
    <w:name w:val="Tekst fusnote1"/>
    <w:basedOn w:val="Normal"/>
    <w:next w:val="Tekstfusnote"/>
    <w:link w:val="TekstfusnoteChar"/>
    <w:uiPriority w:val="99"/>
    <w:semiHidden/>
    <w:unhideWhenUsed/>
    <w:rsid w:val="00027D33"/>
    <w:pPr>
      <w:spacing w:after="0" w:line="240" w:lineRule="auto"/>
    </w:pPr>
    <w:rPr>
      <w:sz w:val="20"/>
      <w:szCs w:val="20"/>
    </w:rPr>
  </w:style>
  <w:style w:type="character" w:styleId="TekstfusnoteChar" w:customStyle="true">
    <w:name w:val="Tekst fusnote Char"/>
    <w:basedOn w:val="Zadanifontodlomka"/>
    <w:link w:val="Tekstfusnote1"/>
    <w:uiPriority w:val="99"/>
    <w:semiHidden/>
    <w:rsid w:val="00027D33"/>
    <w:rPr>
      <w:sz w:val="20"/>
      <w:szCs w:val="20"/>
    </w:rPr>
  </w:style>
  <w:style w:type="character" w:styleId="Referencafusnote">
    <w:name w:val="footnote reference"/>
    <w:basedOn w:val="Zadanifontodlomka"/>
    <w:uiPriority w:val="99"/>
    <w:semiHidden/>
    <w:unhideWhenUsed/>
    <w:rsid w:val="00027D33"/>
    <w:rPr>
      <w:vertAlign w:val="superscript"/>
    </w:rPr>
  </w:style>
  <w:style w:type="table" w:styleId="Reetkatablice">
    <w:name w:val="Table Grid"/>
    <w:basedOn w:val="Obinatablica"/>
    <w:uiPriority w:val="39"/>
    <w:rsid w:val="00027D3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fusnote">
    <w:name w:val="footnote text"/>
    <w:basedOn w:val="Normal"/>
    <w:link w:val="TekstfusnoteChar1"/>
    <w:uiPriority w:val="99"/>
    <w:semiHidden/>
    <w:unhideWhenUsed/>
    <w:rsid w:val="00027D33"/>
    <w:pPr>
      <w:spacing w:after="0" w:line="240" w:lineRule="auto"/>
    </w:pPr>
    <w:rPr>
      <w:sz w:val="20"/>
      <w:szCs w:val="20"/>
    </w:rPr>
  </w:style>
  <w:style w:type="character" w:styleId="TekstfusnoteChar1" w:customStyle="true">
    <w:name w:val="Tekst fusnote Char1"/>
    <w:basedOn w:val="Zadanifontodlomka"/>
    <w:link w:val="Tekstfusnote"/>
    <w:uiPriority w:val="99"/>
    <w:semiHidden/>
    <w:rsid w:val="00027D33"/>
    <w:rPr>
      <w:sz w:val="20"/>
      <w:szCs w:val="20"/>
    </w:rPr>
  </w:style>
  <w:style w:type="paragraph" w:styleId="Podnoje">
    <w:name w:val="footer"/>
    <w:basedOn w:val="Normal"/>
    <w:link w:val="PodnojeChar"/>
    <w:uiPriority w:val="99"/>
    <w:unhideWhenUsed/>
    <w:rsid w:val="00027D33"/>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27D33"/>
  </w:style>
  <w:style w:type="paragraph" w:styleId="Tekstbalonia">
    <w:name w:val="Balloon Text"/>
    <w:basedOn w:val="Normal"/>
    <w:link w:val="TekstbaloniaChar"/>
    <w:uiPriority w:val="99"/>
    <w:semiHidden/>
    <w:unhideWhenUsed/>
    <w:rsid w:val="007012C8"/>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012C8"/>
    <w:rPr>
      <w:rFonts w:ascii="Tahoma" w:hAnsi="Tahoma" w:cs="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703D2D"/>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Naslov2" w:type="paragraph">
    <w:name w:val="heading 2"/>
    <w:basedOn w:val="Normal"/>
    <w:next w:val="Normal"/>
    <w:link w:val="Naslov2Char"/>
    <w:uiPriority w:val="9"/>
    <w:semiHidden/>
    <w:unhideWhenUsed/>
    <w:qFormat/>
    <w:rsid w:val="00703D2D"/>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Naslov3" w:type="paragraph">
    <w:name w:val="heading 3"/>
    <w:basedOn w:val="Normal"/>
    <w:next w:val="Normal"/>
    <w:link w:val="Naslov3Char"/>
    <w:uiPriority w:val="9"/>
    <w:semiHidden/>
    <w:unhideWhenUsed/>
    <w:qFormat/>
    <w:rsid w:val="00703D2D"/>
    <w:pPr>
      <w:keepNext/>
      <w:keepLines/>
      <w:spacing w:after="80" w:before="160"/>
      <w:outlineLvl w:val="2"/>
    </w:pPr>
    <w:rPr>
      <w:rFonts w:cstheme="majorBidi" w:eastAsiaTheme="majorEastAsia"/>
      <w:color w:themeColor="accent1" w:themeShade="BF" w:val="0F4761"/>
      <w:sz w:val="28"/>
      <w:szCs w:val="28"/>
    </w:rPr>
  </w:style>
  <w:style w:styleId="Naslov4" w:type="paragraph">
    <w:name w:val="heading 4"/>
    <w:basedOn w:val="Normal"/>
    <w:next w:val="Normal"/>
    <w:link w:val="Naslov4Char"/>
    <w:uiPriority w:val="9"/>
    <w:semiHidden/>
    <w:unhideWhenUsed/>
    <w:qFormat/>
    <w:rsid w:val="00703D2D"/>
    <w:pPr>
      <w:keepNext/>
      <w:keepLines/>
      <w:spacing w:after="40" w:before="80"/>
      <w:outlineLvl w:val="3"/>
    </w:pPr>
    <w:rPr>
      <w:rFonts w:cstheme="majorBidi" w:eastAsiaTheme="majorEastAsia"/>
      <w:i/>
      <w:iCs/>
      <w:color w:themeColor="accent1" w:themeShade="BF" w:val="0F4761"/>
    </w:rPr>
  </w:style>
  <w:style w:styleId="Naslov5" w:type="paragraph">
    <w:name w:val="heading 5"/>
    <w:basedOn w:val="Normal"/>
    <w:next w:val="Normal"/>
    <w:link w:val="Naslov5Char"/>
    <w:uiPriority w:val="9"/>
    <w:semiHidden/>
    <w:unhideWhenUsed/>
    <w:qFormat/>
    <w:rsid w:val="00703D2D"/>
    <w:pPr>
      <w:keepNext/>
      <w:keepLines/>
      <w:spacing w:after="40" w:before="80"/>
      <w:outlineLvl w:val="4"/>
    </w:pPr>
    <w:rPr>
      <w:rFonts w:cstheme="majorBidi" w:eastAsiaTheme="majorEastAsia"/>
      <w:color w:themeColor="accent1" w:themeShade="BF" w:val="0F4761"/>
    </w:rPr>
  </w:style>
  <w:style w:styleId="Naslov6" w:type="paragraph">
    <w:name w:val="heading 6"/>
    <w:basedOn w:val="Normal"/>
    <w:next w:val="Normal"/>
    <w:link w:val="Naslov6Char"/>
    <w:uiPriority w:val="9"/>
    <w:semiHidden/>
    <w:unhideWhenUsed/>
    <w:qFormat/>
    <w:rsid w:val="00703D2D"/>
    <w:pPr>
      <w:keepNext/>
      <w:keepLines/>
      <w:spacing w:after="0" w:before="40"/>
      <w:outlineLvl w:val="5"/>
    </w:pPr>
    <w:rPr>
      <w:rFonts w:cstheme="majorBidi" w:eastAsiaTheme="majorEastAsia"/>
      <w:i/>
      <w:iCs/>
      <w:color w:themeColor="text1" w:themeTint="A6" w:val="595959"/>
    </w:rPr>
  </w:style>
  <w:style w:styleId="Naslov7" w:type="paragraph">
    <w:name w:val="heading 7"/>
    <w:basedOn w:val="Normal"/>
    <w:next w:val="Normal"/>
    <w:link w:val="Naslov7Char"/>
    <w:uiPriority w:val="9"/>
    <w:semiHidden/>
    <w:unhideWhenUsed/>
    <w:qFormat/>
    <w:rsid w:val="00703D2D"/>
    <w:pPr>
      <w:keepNext/>
      <w:keepLines/>
      <w:spacing w:after="0" w:before="40"/>
      <w:outlineLvl w:val="6"/>
    </w:pPr>
    <w:rPr>
      <w:rFonts w:cstheme="majorBidi" w:eastAsiaTheme="majorEastAsia"/>
      <w:color w:themeColor="text1" w:themeTint="A6" w:val="595959"/>
    </w:rPr>
  </w:style>
  <w:style w:styleId="Naslov8" w:type="paragraph">
    <w:name w:val="heading 8"/>
    <w:basedOn w:val="Normal"/>
    <w:next w:val="Normal"/>
    <w:link w:val="Naslov8Char"/>
    <w:uiPriority w:val="9"/>
    <w:semiHidden/>
    <w:unhideWhenUsed/>
    <w:qFormat/>
    <w:rsid w:val="00703D2D"/>
    <w:pPr>
      <w:keepNext/>
      <w:keepLines/>
      <w:spacing w:after="0"/>
      <w:outlineLvl w:val="7"/>
    </w:pPr>
    <w:rPr>
      <w:rFonts w:cstheme="majorBidi" w:eastAsiaTheme="majorEastAsia"/>
      <w:i/>
      <w:iCs/>
      <w:color w:themeColor="text1" w:themeTint="D8" w:val="272727"/>
    </w:rPr>
  </w:style>
  <w:style w:styleId="Naslov9" w:type="paragraph">
    <w:name w:val="heading 9"/>
    <w:basedOn w:val="Normal"/>
    <w:next w:val="Normal"/>
    <w:link w:val="Naslov9Char"/>
    <w:uiPriority w:val="9"/>
    <w:semiHidden/>
    <w:unhideWhenUsed/>
    <w:qFormat/>
    <w:rsid w:val="00703D2D"/>
    <w:pPr>
      <w:keepNext/>
      <w:keepLines/>
      <w:spacing w:after="0"/>
      <w:outlineLvl w:val="8"/>
    </w:pPr>
    <w:rPr>
      <w:rFonts w:cstheme="majorBidi" w:eastAsiaTheme="majorEastAsia"/>
      <w:color w:themeColor="text1" w:themeTint="D8" w:val="272727"/>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03D2D"/>
    <w:rPr>
      <w:rFonts w:asciiTheme="majorHAnsi" w:cstheme="majorBidi" w:eastAsiaTheme="majorEastAsia" w:hAnsiTheme="majorHAnsi"/>
      <w:color w:themeColor="accent1" w:themeShade="BF" w:val="0F4761"/>
      <w:sz w:val="40"/>
      <w:szCs w:val="40"/>
    </w:rPr>
  </w:style>
  <w:style w:customStyle="1" w:styleId="Naslov2Char" w:type="character">
    <w:name w:val="Naslov 2 Char"/>
    <w:basedOn w:val="Zadanifontodlomka"/>
    <w:link w:val="Naslov2"/>
    <w:uiPriority w:val="9"/>
    <w:semiHidden/>
    <w:rsid w:val="00703D2D"/>
    <w:rPr>
      <w:rFonts w:asciiTheme="majorHAnsi" w:cstheme="majorBidi" w:eastAsiaTheme="majorEastAsia" w:hAnsiTheme="majorHAnsi"/>
      <w:color w:themeColor="accent1" w:themeShade="BF" w:val="0F4761"/>
      <w:sz w:val="32"/>
      <w:szCs w:val="32"/>
    </w:rPr>
  </w:style>
  <w:style w:customStyle="1" w:styleId="Naslov3Char" w:type="character">
    <w:name w:val="Naslov 3 Char"/>
    <w:basedOn w:val="Zadanifontodlomka"/>
    <w:link w:val="Naslov3"/>
    <w:uiPriority w:val="9"/>
    <w:semiHidden/>
    <w:rsid w:val="00703D2D"/>
    <w:rPr>
      <w:rFonts w:cstheme="majorBidi" w:eastAsiaTheme="majorEastAsia"/>
      <w:color w:themeColor="accent1" w:themeShade="BF" w:val="0F4761"/>
      <w:sz w:val="28"/>
      <w:szCs w:val="28"/>
    </w:rPr>
  </w:style>
  <w:style w:customStyle="1" w:styleId="Naslov4Char" w:type="character">
    <w:name w:val="Naslov 4 Char"/>
    <w:basedOn w:val="Zadanifontodlomka"/>
    <w:link w:val="Naslov4"/>
    <w:uiPriority w:val="9"/>
    <w:semiHidden/>
    <w:rsid w:val="00703D2D"/>
    <w:rPr>
      <w:rFonts w:cstheme="majorBidi" w:eastAsiaTheme="majorEastAsia"/>
      <w:i/>
      <w:iCs/>
      <w:color w:themeColor="accent1" w:themeShade="BF" w:val="0F4761"/>
    </w:rPr>
  </w:style>
  <w:style w:customStyle="1" w:styleId="Naslov5Char" w:type="character">
    <w:name w:val="Naslov 5 Char"/>
    <w:basedOn w:val="Zadanifontodlomka"/>
    <w:link w:val="Naslov5"/>
    <w:uiPriority w:val="9"/>
    <w:semiHidden/>
    <w:rsid w:val="00703D2D"/>
    <w:rPr>
      <w:rFonts w:cstheme="majorBidi" w:eastAsiaTheme="majorEastAsia"/>
      <w:color w:themeColor="accent1" w:themeShade="BF" w:val="0F4761"/>
    </w:rPr>
  </w:style>
  <w:style w:customStyle="1" w:styleId="Naslov6Char" w:type="character">
    <w:name w:val="Naslov 6 Char"/>
    <w:basedOn w:val="Zadanifontodlomka"/>
    <w:link w:val="Naslov6"/>
    <w:uiPriority w:val="9"/>
    <w:semiHidden/>
    <w:rsid w:val="00703D2D"/>
    <w:rPr>
      <w:rFonts w:cstheme="majorBidi" w:eastAsiaTheme="majorEastAsia"/>
      <w:i/>
      <w:iCs/>
      <w:color w:themeColor="text1" w:themeTint="A6" w:val="595959"/>
    </w:rPr>
  </w:style>
  <w:style w:customStyle="1" w:styleId="Naslov7Char" w:type="character">
    <w:name w:val="Naslov 7 Char"/>
    <w:basedOn w:val="Zadanifontodlomka"/>
    <w:link w:val="Naslov7"/>
    <w:uiPriority w:val="9"/>
    <w:semiHidden/>
    <w:rsid w:val="00703D2D"/>
    <w:rPr>
      <w:rFonts w:cstheme="majorBidi" w:eastAsiaTheme="majorEastAsia"/>
      <w:color w:themeColor="text1" w:themeTint="A6" w:val="595959"/>
    </w:rPr>
  </w:style>
  <w:style w:customStyle="1" w:styleId="Naslov8Char" w:type="character">
    <w:name w:val="Naslov 8 Char"/>
    <w:basedOn w:val="Zadanifontodlomka"/>
    <w:link w:val="Naslov8"/>
    <w:uiPriority w:val="9"/>
    <w:semiHidden/>
    <w:rsid w:val="00703D2D"/>
    <w:rPr>
      <w:rFonts w:cstheme="majorBidi" w:eastAsiaTheme="majorEastAsia"/>
      <w:i/>
      <w:iCs/>
      <w:color w:themeColor="text1" w:themeTint="D8" w:val="272727"/>
    </w:rPr>
  </w:style>
  <w:style w:customStyle="1" w:styleId="Naslov9Char" w:type="character">
    <w:name w:val="Naslov 9 Char"/>
    <w:basedOn w:val="Zadanifontodlomka"/>
    <w:link w:val="Naslov9"/>
    <w:uiPriority w:val="9"/>
    <w:semiHidden/>
    <w:rsid w:val="00703D2D"/>
    <w:rPr>
      <w:rFonts w:cstheme="majorBidi" w:eastAsiaTheme="majorEastAsia"/>
      <w:color w:themeColor="text1" w:themeTint="D8" w:val="272727"/>
    </w:rPr>
  </w:style>
  <w:style w:styleId="Naslov" w:type="paragraph">
    <w:name w:val="Title"/>
    <w:basedOn w:val="Normal"/>
    <w:next w:val="Normal"/>
    <w:link w:val="NaslovChar"/>
    <w:uiPriority w:val="10"/>
    <w:qFormat/>
    <w:rsid w:val="00703D2D"/>
    <w:pPr>
      <w:spacing w:after="80" w:line="240" w:lineRule="auto"/>
      <w:contextualSpacing/>
    </w:pPr>
    <w:rPr>
      <w:rFonts w:asciiTheme="majorHAnsi" w:cstheme="majorBidi" w:eastAsiaTheme="majorEastAsia" w:hAnsiTheme="majorHAnsi"/>
      <w:spacing w:val="-10"/>
      <w:kern w:val="28"/>
      <w:sz w:val="56"/>
      <w:szCs w:val="56"/>
    </w:rPr>
  </w:style>
  <w:style w:customStyle="1" w:styleId="NaslovChar" w:type="character">
    <w:name w:val="Naslov Char"/>
    <w:basedOn w:val="Zadanifontodlomka"/>
    <w:link w:val="Naslov"/>
    <w:uiPriority w:val="10"/>
    <w:rsid w:val="00703D2D"/>
    <w:rPr>
      <w:rFonts w:asciiTheme="majorHAnsi" w:cstheme="majorBidi" w:eastAsiaTheme="majorEastAsia" w:hAnsiTheme="majorHAnsi"/>
      <w:spacing w:val="-10"/>
      <w:kern w:val="28"/>
      <w:sz w:val="56"/>
      <w:szCs w:val="56"/>
    </w:rPr>
  </w:style>
  <w:style w:styleId="Podnaslov" w:type="paragraph">
    <w:name w:val="Subtitle"/>
    <w:basedOn w:val="Normal"/>
    <w:next w:val="Normal"/>
    <w:link w:val="PodnaslovChar"/>
    <w:uiPriority w:val="11"/>
    <w:qFormat/>
    <w:rsid w:val="00703D2D"/>
    <w:pPr>
      <w:numPr>
        <w:ilvl w:val="1"/>
      </w:numPr>
    </w:pPr>
    <w:rPr>
      <w:rFonts w:cstheme="majorBidi" w:eastAsiaTheme="majorEastAsia"/>
      <w:color w:themeColor="text1" w:themeTint="A6" w:val="595959"/>
      <w:spacing w:val="15"/>
      <w:sz w:val="28"/>
      <w:szCs w:val="28"/>
    </w:rPr>
  </w:style>
  <w:style w:customStyle="1" w:styleId="PodnaslovChar" w:type="character">
    <w:name w:val="Podnaslov Char"/>
    <w:basedOn w:val="Zadanifontodlomka"/>
    <w:link w:val="Podnaslov"/>
    <w:uiPriority w:val="11"/>
    <w:rsid w:val="00703D2D"/>
    <w:rPr>
      <w:rFonts w:cstheme="majorBidi" w:eastAsiaTheme="majorEastAsia"/>
      <w:color w:themeColor="text1" w:themeTint="A6" w:val="595959"/>
      <w:spacing w:val="15"/>
      <w:sz w:val="28"/>
      <w:szCs w:val="28"/>
    </w:rPr>
  </w:style>
  <w:style w:styleId="Citat" w:type="paragraph">
    <w:name w:val="Quote"/>
    <w:basedOn w:val="Normal"/>
    <w:next w:val="Normal"/>
    <w:link w:val="CitatChar"/>
    <w:uiPriority w:val="29"/>
    <w:qFormat/>
    <w:rsid w:val="00703D2D"/>
    <w:pPr>
      <w:spacing w:before="160"/>
      <w:jc w:val="center"/>
    </w:pPr>
    <w:rPr>
      <w:i/>
      <w:iCs/>
      <w:color w:themeColor="text1" w:themeTint="BF" w:val="404040"/>
    </w:rPr>
  </w:style>
  <w:style w:customStyle="1" w:styleId="CitatChar" w:type="character">
    <w:name w:val="Citat Char"/>
    <w:basedOn w:val="Zadanifontodlomka"/>
    <w:link w:val="Citat"/>
    <w:uiPriority w:val="29"/>
    <w:rsid w:val="00703D2D"/>
    <w:rPr>
      <w:i/>
      <w:iCs/>
      <w:color w:themeColor="text1" w:themeTint="BF" w:val="404040"/>
    </w:rPr>
  </w:style>
  <w:style w:styleId="Odlomakpopisa" w:type="paragraph">
    <w:name w:val="List Paragraph"/>
    <w:basedOn w:val="Normal"/>
    <w:uiPriority w:val="34"/>
    <w:qFormat/>
    <w:rsid w:val="00703D2D"/>
    <w:pPr>
      <w:ind w:left="720"/>
      <w:contextualSpacing/>
    </w:pPr>
  </w:style>
  <w:style w:styleId="Jakoisticanje" w:type="character">
    <w:name w:val="Intense Emphasis"/>
    <w:basedOn w:val="Zadanifontodlomka"/>
    <w:uiPriority w:val="21"/>
    <w:qFormat/>
    <w:rsid w:val="00703D2D"/>
    <w:rPr>
      <w:i/>
      <w:iCs/>
      <w:color w:themeColor="accent1" w:themeShade="BF" w:val="0F4761"/>
    </w:rPr>
  </w:style>
  <w:style w:styleId="Naglaencitat" w:type="paragraph">
    <w:name w:val="Intense Quote"/>
    <w:basedOn w:val="Normal"/>
    <w:next w:val="Normal"/>
    <w:link w:val="NaglaencitatChar"/>
    <w:uiPriority w:val="30"/>
    <w:qFormat/>
    <w:rsid w:val="00703D2D"/>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NaglaencitatChar" w:type="character">
    <w:name w:val="Naglašen citat Char"/>
    <w:basedOn w:val="Zadanifontodlomka"/>
    <w:link w:val="Naglaencitat"/>
    <w:uiPriority w:val="30"/>
    <w:rsid w:val="00703D2D"/>
    <w:rPr>
      <w:i/>
      <w:iCs/>
      <w:color w:themeColor="accent1" w:themeShade="BF" w:val="0F4761"/>
    </w:rPr>
  </w:style>
  <w:style w:styleId="Istaknutareferenca" w:type="character">
    <w:name w:val="Intense Reference"/>
    <w:basedOn w:val="Zadanifontodlomka"/>
    <w:uiPriority w:val="32"/>
    <w:qFormat/>
    <w:rsid w:val="00703D2D"/>
    <w:rPr>
      <w:b/>
      <w:bCs/>
      <w:smallCaps/>
      <w:color w:themeColor="accent1" w:themeShade="BF" w:val="0F4761"/>
      <w:spacing w:val="5"/>
    </w:rPr>
  </w:style>
  <w:style w:styleId="Zaglavlje" w:type="paragraph">
    <w:name w:val="header"/>
    <w:basedOn w:val="Normal"/>
    <w:link w:val="ZaglavljeChar"/>
    <w:uiPriority w:val="99"/>
    <w:unhideWhenUsed/>
    <w:rsid w:val="00027D3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27D33"/>
  </w:style>
  <w:style w:customStyle="1" w:styleId="Reetkatablice1" w:type="table">
    <w:name w:val="Rešetka tablice1"/>
    <w:basedOn w:val="Obinatablica"/>
    <w:next w:val="Reetkatablice"/>
    <w:uiPriority w:val="59"/>
    <w:rsid w:val="00027D3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ekstfusnote1" w:type="paragraph">
    <w:name w:val="Tekst fusnote1"/>
    <w:basedOn w:val="Normal"/>
    <w:next w:val="Tekstfusnote"/>
    <w:link w:val="TekstfusnoteChar"/>
    <w:uiPriority w:val="99"/>
    <w:semiHidden/>
    <w:unhideWhenUsed/>
    <w:rsid w:val="00027D33"/>
    <w:pPr>
      <w:spacing w:after="0" w:line="240" w:lineRule="auto"/>
    </w:pPr>
    <w:rPr>
      <w:sz w:val="20"/>
      <w:szCs w:val="20"/>
    </w:rPr>
  </w:style>
  <w:style w:customStyle="1" w:styleId="TekstfusnoteChar" w:type="character">
    <w:name w:val="Tekst fusnote Char"/>
    <w:basedOn w:val="Zadanifontodlomka"/>
    <w:link w:val="Tekstfusnote1"/>
    <w:uiPriority w:val="99"/>
    <w:semiHidden/>
    <w:rsid w:val="00027D33"/>
    <w:rPr>
      <w:sz w:val="20"/>
      <w:szCs w:val="20"/>
    </w:rPr>
  </w:style>
  <w:style w:styleId="Referencafusnote" w:type="character">
    <w:name w:val="footnote reference"/>
    <w:basedOn w:val="Zadanifontodlomka"/>
    <w:uiPriority w:val="99"/>
    <w:semiHidden/>
    <w:unhideWhenUsed/>
    <w:rsid w:val="00027D33"/>
    <w:rPr>
      <w:vertAlign w:val="superscript"/>
    </w:rPr>
  </w:style>
  <w:style w:styleId="Reetkatablice" w:type="table">
    <w:name w:val="Table Grid"/>
    <w:basedOn w:val="Obinatablica"/>
    <w:uiPriority w:val="39"/>
    <w:rsid w:val="00027D3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1"/>
    <w:uiPriority w:val="99"/>
    <w:semiHidden/>
    <w:unhideWhenUsed/>
    <w:rsid w:val="00027D33"/>
    <w:pPr>
      <w:spacing w:after="0" w:line="240" w:lineRule="auto"/>
    </w:pPr>
    <w:rPr>
      <w:sz w:val="20"/>
      <w:szCs w:val="20"/>
    </w:rPr>
  </w:style>
  <w:style w:customStyle="1" w:styleId="TekstfusnoteChar1" w:type="character">
    <w:name w:val="Tekst fusnote Char1"/>
    <w:basedOn w:val="Zadanifontodlomka"/>
    <w:link w:val="Tekstfusnote"/>
    <w:uiPriority w:val="99"/>
    <w:semiHidden/>
    <w:rsid w:val="00027D33"/>
    <w:rPr>
      <w:sz w:val="20"/>
      <w:szCs w:val="20"/>
    </w:rPr>
  </w:style>
  <w:style w:styleId="Podnoje" w:type="paragraph">
    <w:name w:val="footer"/>
    <w:basedOn w:val="Normal"/>
    <w:link w:val="PodnojeChar"/>
    <w:uiPriority w:val="99"/>
    <w:unhideWhenUsed/>
    <w:rsid w:val="00027D3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27D33"/>
  </w:style>
  <w:style w:styleId="Tekstbalonia" w:type="paragraph">
    <w:name w:val="Balloon Text"/>
    <w:basedOn w:val="Normal"/>
    <w:link w:val="TekstbaloniaChar"/>
    <w:uiPriority w:val="99"/>
    <w:semiHidden/>
    <w:unhideWhenUsed/>
    <w:rsid w:val="007012C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012C8"/>
    <w:rPr>
      <w:rFonts w:ascii="Tahoma" w:cs="Tahoma" w:hAnsi="Tahoma"/>
      <w:sz w:val="16"/>
      <w:szCs w:val="16"/>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WithEffects.xml" Type="http://schemas.microsoft.com/office/2007/relationships/stylesWithEffects" Id="rId2"/><Relationship Target="styles.xml" Type="http://schemas.openxmlformats.org/officeDocument/2006/relationships/styles"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_rels/header2.xml.rels><?xml version="1.0" encoding="UTF-8" standalone="yes"?><Relationships xmlns="http://schemas.openxmlformats.org/package/2006/relationships"><Relationship Target="media/image1.png" Type="http://schemas.openxmlformats.org/officeDocument/2006/relationships/imag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MPU</properties:Company>
  <properties:Pages>4</properties:Pages>
  <properties:Words>887</properties:Words>
  <properties:Characters>5057</properties:Characters>
  <properties:Lines>42</properties:Lines>
  <properties:Paragraphs>11</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2026-04-17T07:39:00Z</dcterms:created>
  <dc:creator>Sanja Klauda</dc:creator>
  <cp:lastModifiedBy>Marica Ančić</cp:lastModifiedBy>
  <dcterms:modified xmlns:xsi="http://www.w3.org/2001/XMLSchema-instance" xsi:type="dcterms:W3CDTF">2026-04-17T07:41:00Z</dcterms:modified>
  <cp:revision>3</cp:revision>
</cp:coreProperties>
</file>